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461DB" w14:textId="676F4F7C" w:rsidR="00DD20B1" w:rsidRPr="007C6F98" w:rsidRDefault="00836BBB" w:rsidP="00EE66C0">
      <w:pPr>
        <w:pBdr>
          <w:bottom w:val="single" w:sz="4" w:space="1" w:color="auto"/>
        </w:pBdr>
        <w:spacing w:line="360" w:lineRule="auto"/>
        <w:jc w:val="center"/>
        <w:rPr>
          <w:rFonts w:cs="Times New Roman"/>
          <w:b/>
          <w:szCs w:val="24"/>
        </w:rPr>
      </w:pPr>
      <w:r>
        <w:rPr>
          <w:rFonts w:cs="Times New Roman"/>
          <w:b/>
          <w:szCs w:val="24"/>
        </w:rPr>
        <w:t xml:space="preserve">MODEL </w:t>
      </w:r>
      <w:r w:rsidR="007D7164" w:rsidRPr="007C6F98">
        <w:rPr>
          <w:rFonts w:cs="Times New Roman"/>
          <w:b/>
          <w:szCs w:val="24"/>
        </w:rPr>
        <w:t>SERVICE PROVIDER AGREEMENT</w:t>
      </w:r>
    </w:p>
    <w:p w14:paraId="4EAABFF0" w14:textId="77777777" w:rsidR="007D7164" w:rsidRPr="003E4BA7" w:rsidRDefault="007D7164" w:rsidP="00FD6911">
      <w:pPr>
        <w:spacing w:line="360" w:lineRule="auto"/>
        <w:jc w:val="both"/>
        <w:rPr>
          <w:rFonts w:cs="Times New Roman"/>
          <w:szCs w:val="24"/>
        </w:rPr>
      </w:pPr>
      <w:r w:rsidRPr="003E4BA7">
        <w:rPr>
          <w:rFonts w:cs="Times New Roman"/>
          <w:szCs w:val="24"/>
        </w:rPr>
        <w:t>This service provider agreement is made on _______________ in Mumbai, by and between ______________________________________a company incorporated under the Companies Act of 1956 and having its registered office at ____________________________________________</w:t>
      </w:r>
    </w:p>
    <w:p w14:paraId="07922891" w14:textId="77777777" w:rsidR="007D7164" w:rsidRPr="003E4BA7" w:rsidRDefault="007D7164" w:rsidP="00FD6911">
      <w:pPr>
        <w:spacing w:line="360" w:lineRule="auto"/>
        <w:jc w:val="both"/>
        <w:rPr>
          <w:rFonts w:cs="Times New Roman"/>
          <w:szCs w:val="24"/>
        </w:rPr>
      </w:pPr>
      <w:r w:rsidRPr="003E4BA7">
        <w:rPr>
          <w:rFonts w:cs="Times New Roman"/>
          <w:szCs w:val="24"/>
        </w:rPr>
        <w:t>(hereinafter refer to as the ‘Service Provider</w:t>
      </w:r>
      <w:r w:rsidR="0078655A" w:rsidRPr="003E4BA7">
        <w:rPr>
          <w:rFonts w:cs="Times New Roman"/>
          <w:szCs w:val="24"/>
        </w:rPr>
        <w:t>”</w:t>
      </w:r>
      <w:r w:rsidRPr="003E4BA7">
        <w:rPr>
          <w:rFonts w:cs="Times New Roman"/>
          <w:szCs w:val="24"/>
        </w:rPr>
        <w:t xml:space="preserve"> which expression shall unless it be repugnant to the context or the meaning there of, be deemed to include its successors, legal representatives and assigns) of the First </w:t>
      </w:r>
      <w:proofErr w:type="gramStart"/>
      <w:r w:rsidRPr="003E4BA7">
        <w:rPr>
          <w:rFonts w:cs="Times New Roman"/>
          <w:szCs w:val="24"/>
        </w:rPr>
        <w:t>Part;</w:t>
      </w:r>
      <w:proofErr w:type="gramEnd"/>
    </w:p>
    <w:p w14:paraId="0D2B0178" w14:textId="77777777" w:rsidR="007D7164" w:rsidRPr="003E4BA7" w:rsidRDefault="007D7164" w:rsidP="00FD6911">
      <w:pPr>
        <w:spacing w:line="360" w:lineRule="auto"/>
        <w:jc w:val="both"/>
        <w:rPr>
          <w:rFonts w:cs="Times New Roman"/>
          <w:szCs w:val="24"/>
        </w:rPr>
      </w:pPr>
      <w:r w:rsidRPr="003E4BA7">
        <w:rPr>
          <w:rFonts w:cs="Times New Roman"/>
          <w:szCs w:val="24"/>
        </w:rPr>
        <w:t>and</w:t>
      </w:r>
    </w:p>
    <w:p w14:paraId="45E41450" w14:textId="77777777" w:rsidR="007D7164" w:rsidRPr="003E4BA7" w:rsidRDefault="007D7164" w:rsidP="00FD6911">
      <w:pPr>
        <w:spacing w:line="360" w:lineRule="auto"/>
        <w:jc w:val="both"/>
        <w:rPr>
          <w:rFonts w:cs="Times New Roman"/>
          <w:szCs w:val="24"/>
        </w:rPr>
      </w:pPr>
      <w:r w:rsidRPr="003E4BA7">
        <w:rPr>
          <w:rFonts w:cs="Times New Roman"/>
          <w:szCs w:val="24"/>
        </w:rPr>
        <w:t>M/S_______________________, a company incorporated under the Companies Act, 1956 and having its registered office at ______________________________________________________</w:t>
      </w:r>
    </w:p>
    <w:p w14:paraId="59EC11FC" w14:textId="77777777" w:rsidR="007D7164" w:rsidRPr="003E4BA7" w:rsidRDefault="007D7164" w:rsidP="00FD6911">
      <w:pPr>
        <w:spacing w:line="360" w:lineRule="auto"/>
        <w:jc w:val="both"/>
        <w:rPr>
          <w:rFonts w:cs="Times New Roman"/>
          <w:szCs w:val="24"/>
        </w:rPr>
      </w:pPr>
      <w:r w:rsidRPr="003E4BA7">
        <w:rPr>
          <w:rFonts w:cs="Times New Roman"/>
          <w:szCs w:val="24"/>
        </w:rPr>
        <w:t>(hereinafter referred to as the ‘Trading Member or Client’ which expression shall unless it be repugnant to the context or the meaning thereof, be deemed to include its successor, legal heirs, legal representatives and assigns as the case may be) of the Second Part.</w:t>
      </w:r>
    </w:p>
    <w:p w14:paraId="507AD0FB" w14:textId="77777777" w:rsidR="007D7164" w:rsidRPr="003E4BA7" w:rsidRDefault="007D7164" w:rsidP="00FD6911">
      <w:pPr>
        <w:spacing w:line="360" w:lineRule="auto"/>
        <w:jc w:val="both"/>
        <w:rPr>
          <w:rFonts w:cs="Times New Roman"/>
          <w:szCs w:val="24"/>
        </w:rPr>
      </w:pPr>
      <w:r w:rsidRPr="003E4BA7">
        <w:rPr>
          <w:rFonts w:cs="Times New Roman"/>
          <w:szCs w:val="24"/>
        </w:rPr>
        <w:t>WHEREAS</w:t>
      </w:r>
    </w:p>
    <w:p w14:paraId="12AFFE42" w14:textId="561E996E" w:rsidR="00EA360D" w:rsidRPr="003E4BA7" w:rsidRDefault="00EA360D" w:rsidP="00FD6911">
      <w:pPr>
        <w:pStyle w:val="ListParagraph"/>
        <w:numPr>
          <w:ilvl w:val="0"/>
          <w:numId w:val="1"/>
        </w:numPr>
        <w:spacing w:line="360" w:lineRule="auto"/>
        <w:jc w:val="both"/>
        <w:rPr>
          <w:rFonts w:cs="Times New Roman"/>
          <w:szCs w:val="24"/>
        </w:rPr>
      </w:pPr>
      <w:r w:rsidRPr="003E4BA7">
        <w:rPr>
          <w:rFonts w:cs="Times New Roman"/>
          <w:szCs w:val="24"/>
        </w:rPr>
        <w:t>N</w:t>
      </w:r>
      <w:r w:rsidR="00F6764B">
        <w:rPr>
          <w:rFonts w:cs="Times New Roman"/>
          <w:szCs w:val="24"/>
        </w:rPr>
        <w:t xml:space="preserve">ational </w:t>
      </w:r>
      <w:r w:rsidRPr="003E4BA7">
        <w:rPr>
          <w:rFonts w:cs="Times New Roman"/>
          <w:szCs w:val="24"/>
        </w:rPr>
        <w:t>S</w:t>
      </w:r>
      <w:r w:rsidR="00F6764B">
        <w:rPr>
          <w:rFonts w:cs="Times New Roman"/>
          <w:szCs w:val="24"/>
        </w:rPr>
        <w:t xml:space="preserve">tock </w:t>
      </w:r>
      <w:r w:rsidRPr="003E4BA7">
        <w:rPr>
          <w:rFonts w:cs="Times New Roman"/>
          <w:szCs w:val="24"/>
        </w:rPr>
        <w:t>E</w:t>
      </w:r>
      <w:r w:rsidR="00F6764B">
        <w:rPr>
          <w:rFonts w:cs="Times New Roman"/>
          <w:szCs w:val="24"/>
        </w:rPr>
        <w:t xml:space="preserve">xchange of </w:t>
      </w:r>
      <w:r w:rsidRPr="003E4BA7">
        <w:rPr>
          <w:rFonts w:cs="Times New Roman"/>
          <w:szCs w:val="24"/>
        </w:rPr>
        <w:t>I</w:t>
      </w:r>
      <w:r w:rsidR="00F6764B">
        <w:rPr>
          <w:rFonts w:cs="Times New Roman"/>
          <w:szCs w:val="24"/>
        </w:rPr>
        <w:t xml:space="preserve">ndia </w:t>
      </w:r>
      <w:r w:rsidRPr="003E4BA7">
        <w:rPr>
          <w:rFonts w:cs="Times New Roman"/>
          <w:szCs w:val="24"/>
        </w:rPr>
        <w:t>L</w:t>
      </w:r>
      <w:r w:rsidR="00F6764B">
        <w:rPr>
          <w:rFonts w:cs="Times New Roman"/>
          <w:szCs w:val="24"/>
        </w:rPr>
        <w:t>imited (“NSEIL”)</w:t>
      </w:r>
      <w:r w:rsidRPr="003E4BA7">
        <w:rPr>
          <w:rFonts w:cs="Times New Roman"/>
          <w:szCs w:val="24"/>
        </w:rPr>
        <w:t xml:space="preserve"> has been offering Colocation services (“</w:t>
      </w:r>
      <w:r w:rsidRPr="003E4BA7">
        <w:rPr>
          <w:rFonts w:cs="Times New Roman"/>
          <w:b/>
          <w:szCs w:val="24"/>
        </w:rPr>
        <w:t>Colocation</w:t>
      </w:r>
      <w:r w:rsidRPr="003E4BA7">
        <w:rPr>
          <w:rFonts w:cs="Times New Roman"/>
          <w:szCs w:val="24"/>
        </w:rPr>
        <w:t>”) to its trading members</w:t>
      </w:r>
      <w:r w:rsidR="00F6764B">
        <w:rPr>
          <w:rFonts w:cs="Times New Roman"/>
          <w:szCs w:val="24"/>
        </w:rPr>
        <w:t xml:space="preserve"> (“TMs”)</w:t>
      </w:r>
      <w:r w:rsidRPr="003E4BA7">
        <w:rPr>
          <w:rFonts w:cs="Times New Roman"/>
          <w:szCs w:val="24"/>
        </w:rPr>
        <w:t>, in accordance with the extant regulatory framework. NSEIL has now opened the Colocation facility for vendors (“</w:t>
      </w:r>
      <w:r w:rsidRPr="003E4BA7">
        <w:rPr>
          <w:rFonts w:cs="Times New Roman"/>
          <w:b/>
          <w:szCs w:val="24"/>
        </w:rPr>
        <w:t>Vendor</w:t>
      </w:r>
      <w:r w:rsidRPr="003E4BA7">
        <w:rPr>
          <w:rFonts w:cs="Times New Roman"/>
          <w:szCs w:val="24"/>
        </w:rPr>
        <w:t xml:space="preserve">”) to provide </w:t>
      </w:r>
      <w:r w:rsidR="00F6764B">
        <w:rPr>
          <w:rFonts w:cs="Times New Roman"/>
          <w:szCs w:val="24"/>
        </w:rPr>
        <w:t>C</w:t>
      </w:r>
      <w:r w:rsidRPr="003E4BA7">
        <w:rPr>
          <w:rFonts w:cs="Times New Roman"/>
          <w:szCs w:val="24"/>
        </w:rPr>
        <w:t>olocation, subject to their satisfaction of eligibility criteria and other conditions, along with various Non-Neat Frontend (“</w:t>
      </w:r>
      <w:r w:rsidRPr="003E4BA7">
        <w:rPr>
          <w:rFonts w:cs="Times New Roman"/>
          <w:b/>
          <w:szCs w:val="24"/>
        </w:rPr>
        <w:t>NNF</w:t>
      </w:r>
      <w:r w:rsidRPr="003E4BA7">
        <w:rPr>
          <w:rFonts w:cs="Times New Roman"/>
          <w:szCs w:val="24"/>
        </w:rPr>
        <w:t>”) solutions (as permitted by NSE from time to time) including hardware and software to TMs.</w:t>
      </w:r>
      <w:r w:rsidR="002A4734" w:rsidRPr="003E4BA7">
        <w:rPr>
          <w:rFonts w:cs="Times New Roman"/>
          <w:szCs w:val="24"/>
        </w:rPr>
        <w:t xml:space="preserve"> </w:t>
      </w:r>
      <w:r w:rsidRPr="003E4BA7">
        <w:rPr>
          <w:rFonts w:cs="Times New Roman"/>
          <w:szCs w:val="24"/>
        </w:rPr>
        <w:t xml:space="preserve">This facility is </w:t>
      </w:r>
      <w:proofErr w:type="gramStart"/>
      <w:r w:rsidRPr="003E4BA7">
        <w:rPr>
          <w:rFonts w:cs="Times New Roman"/>
          <w:szCs w:val="24"/>
        </w:rPr>
        <w:t>termed as</w:t>
      </w:r>
      <w:proofErr w:type="gramEnd"/>
      <w:r w:rsidRPr="003E4BA7">
        <w:rPr>
          <w:rFonts w:cs="Times New Roman"/>
          <w:szCs w:val="24"/>
        </w:rPr>
        <w:t xml:space="preserve"> Colocation as a Service (“</w:t>
      </w:r>
      <w:r w:rsidR="0018038A">
        <w:rPr>
          <w:rFonts w:cs="Times New Roman"/>
          <w:b/>
          <w:szCs w:val="24"/>
        </w:rPr>
        <w:t>Caa</w:t>
      </w:r>
      <w:r w:rsidRPr="003E4BA7">
        <w:rPr>
          <w:rFonts w:cs="Times New Roman"/>
          <w:b/>
          <w:szCs w:val="24"/>
        </w:rPr>
        <w:t>S</w:t>
      </w:r>
      <w:r w:rsidRPr="003E4BA7">
        <w:rPr>
          <w:rFonts w:cs="Times New Roman"/>
          <w:szCs w:val="24"/>
        </w:rPr>
        <w:t xml:space="preserve">”). In pursuance thereof, </w:t>
      </w:r>
      <w:r w:rsidR="00F6764B">
        <w:rPr>
          <w:rFonts w:cs="Times New Roman"/>
          <w:szCs w:val="24"/>
        </w:rPr>
        <w:t>V</w:t>
      </w:r>
      <w:r w:rsidR="0018038A">
        <w:rPr>
          <w:rFonts w:cs="Times New Roman"/>
          <w:szCs w:val="24"/>
        </w:rPr>
        <w:t>endors desirous of providing Caa</w:t>
      </w:r>
      <w:r w:rsidRPr="003E4BA7">
        <w:rPr>
          <w:rFonts w:cs="Times New Roman"/>
          <w:szCs w:val="24"/>
        </w:rPr>
        <w:t xml:space="preserve">S are required to apply to NSEIL seeking </w:t>
      </w:r>
      <w:r w:rsidR="0018038A">
        <w:rPr>
          <w:rFonts w:cs="Times New Roman"/>
          <w:szCs w:val="24"/>
        </w:rPr>
        <w:t>its permission to offer such Caa</w:t>
      </w:r>
      <w:r w:rsidRPr="003E4BA7">
        <w:rPr>
          <w:rFonts w:cs="Times New Roman"/>
          <w:szCs w:val="24"/>
        </w:rPr>
        <w:t>S to TMs.</w:t>
      </w:r>
    </w:p>
    <w:p w14:paraId="04B9F1FD" w14:textId="2C2D237B" w:rsidR="007D7164" w:rsidRPr="003E4BA7" w:rsidRDefault="007D7164" w:rsidP="00FD6911">
      <w:pPr>
        <w:pStyle w:val="ListParagraph"/>
        <w:numPr>
          <w:ilvl w:val="0"/>
          <w:numId w:val="1"/>
        </w:numPr>
        <w:spacing w:line="360" w:lineRule="auto"/>
        <w:jc w:val="both"/>
        <w:rPr>
          <w:rFonts w:cs="Times New Roman"/>
          <w:szCs w:val="24"/>
        </w:rPr>
      </w:pPr>
      <w:r w:rsidRPr="003E4BA7">
        <w:rPr>
          <w:rFonts w:cs="Times New Roman"/>
          <w:szCs w:val="24"/>
        </w:rPr>
        <w:t xml:space="preserve">The Service Provider is registered as a </w:t>
      </w:r>
      <w:r w:rsidR="0078655A" w:rsidRPr="003E4BA7">
        <w:rPr>
          <w:rFonts w:cs="Times New Roman"/>
          <w:szCs w:val="24"/>
        </w:rPr>
        <w:t>V</w:t>
      </w:r>
      <w:r w:rsidRPr="003E4BA7">
        <w:rPr>
          <w:rFonts w:cs="Times New Roman"/>
          <w:szCs w:val="24"/>
        </w:rPr>
        <w:t xml:space="preserve">endor with </w:t>
      </w:r>
      <w:r w:rsidR="00F6764B">
        <w:rPr>
          <w:rFonts w:cs="Times New Roman"/>
          <w:szCs w:val="24"/>
        </w:rPr>
        <w:t xml:space="preserve">NSEIL </w:t>
      </w:r>
      <w:r w:rsidRPr="003E4BA7">
        <w:rPr>
          <w:rFonts w:cs="Times New Roman"/>
          <w:szCs w:val="24"/>
        </w:rPr>
        <w:t xml:space="preserve">and </w:t>
      </w:r>
      <w:proofErr w:type="gramStart"/>
      <w:r w:rsidRPr="003E4BA7">
        <w:rPr>
          <w:rFonts w:cs="Times New Roman"/>
          <w:szCs w:val="24"/>
        </w:rPr>
        <w:t>is providing</w:t>
      </w:r>
      <w:proofErr w:type="gramEnd"/>
      <w:r w:rsidRPr="003E4BA7">
        <w:rPr>
          <w:rFonts w:cs="Times New Roman"/>
          <w:szCs w:val="24"/>
        </w:rPr>
        <w:t xml:space="preserve"> technological services to trading members in terms of hardware, software, algorithms, managed service etc. </w:t>
      </w:r>
      <w:r w:rsidR="00EA360D" w:rsidRPr="003E4BA7">
        <w:rPr>
          <w:rFonts w:cs="Times New Roman"/>
          <w:szCs w:val="24"/>
        </w:rPr>
        <w:t xml:space="preserve">The Service Provider has applied to NSEIL and consequently been authorized </w:t>
      </w:r>
      <w:r w:rsidR="0018038A">
        <w:rPr>
          <w:rFonts w:cs="Times New Roman"/>
          <w:szCs w:val="24"/>
        </w:rPr>
        <w:t>to act as a Vendor providing Caa</w:t>
      </w:r>
      <w:r w:rsidR="00EA360D" w:rsidRPr="003E4BA7">
        <w:rPr>
          <w:rFonts w:cs="Times New Roman"/>
          <w:szCs w:val="24"/>
        </w:rPr>
        <w:t xml:space="preserve">S to interested trading members. </w:t>
      </w:r>
    </w:p>
    <w:p w14:paraId="6C851960" w14:textId="4DCFD10A" w:rsidR="000B7F01" w:rsidRPr="003E4BA7" w:rsidRDefault="00EA360D" w:rsidP="00FD6911">
      <w:pPr>
        <w:pStyle w:val="ListParagraph"/>
        <w:numPr>
          <w:ilvl w:val="0"/>
          <w:numId w:val="1"/>
        </w:numPr>
        <w:spacing w:line="360" w:lineRule="auto"/>
        <w:jc w:val="both"/>
        <w:rPr>
          <w:rFonts w:cs="Times New Roman"/>
          <w:szCs w:val="24"/>
        </w:rPr>
      </w:pPr>
      <w:r w:rsidRPr="003E4BA7">
        <w:rPr>
          <w:rFonts w:cs="Times New Roman"/>
          <w:szCs w:val="24"/>
        </w:rPr>
        <w:lastRenderedPageBreak/>
        <w:t xml:space="preserve">The Client is registered as a Trading Member with NSEIL in accordance </w:t>
      </w:r>
      <w:r w:rsidR="0078655A" w:rsidRPr="003E4BA7">
        <w:rPr>
          <w:rFonts w:cs="Times New Roman"/>
          <w:szCs w:val="24"/>
        </w:rPr>
        <w:t xml:space="preserve">with </w:t>
      </w:r>
      <w:r w:rsidRPr="003E4BA7">
        <w:rPr>
          <w:rFonts w:cs="Times New Roman"/>
          <w:szCs w:val="24"/>
        </w:rPr>
        <w:t xml:space="preserve">the extant SEBI Regulations and requirements. The Client executes transactions in the </w:t>
      </w:r>
      <w:r w:rsidRPr="007353D8">
        <w:rPr>
          <w:rFonts w:cs="Times New Roman"/>
          <w:szCs w:val="24"/>
        </w:rPr>
        <w:t>market</w:t>
      </w:r>
      <w:r w:rsidRPr="003E4BA7">
        <w:rPr>
          <w:rFonts w:cs="Times New Roman"/>
          <w:szCs w:val="24"/>
        </w:rPr>
        <w:t xml:space="preserve"> through the Stock Exchanges on behalf of its</w:t>
      </w:r>
      <w:r w:rsidR="0078655A" w:rsidRPr="003E4BA7">
        <w:rPr>
          <w:rFonts w:cs="Times New Roman"/>
          <w:szCs w:val="24"/>
        </w:rPr>
        <w:t>elf and its customers</w:t>
      </w:r>
      <w:r w:rsidRPr="003E4BA7">
        <w:rPr>
          <w:rFonts w:cs="Times New Roman"/>
          <w:szCs w:val="24"/>
        </w:rPr>
        <w:t>.</w:t>
      </w:r>
      <w:r w:rsidR="0078655A" w:rsidRPr="003E4BA7">
        <w:rPr>
          <w:rFonts w:cs="Times New Roman"/>
          <w:szCs w:val="24"/>
        </w:rPr>
        <w:t xml:space="preserve"> </w:t>
      </w:r>
    </w:p>
    <w:p w14:paraId="492B66FE" w14:textId="1939B3BA" w:rsidR="000B7F01" w:rsidRPr="003E4BA7" w:rsidRDefault="007D7164" w:rsidP="00FD6911">
      <w:pPr>
        <w:pStyle w:val="ListParagraph"/>
        <w:numPr>
          <w:ilvl w:val="0"/>
          <w:numId w:val="1"/>
        </w:numPr>
        <w:spacing w:line="360" w:lineRule="auto"/>
        <w:jc w:val="both"/>
        <w:rPr>
          <w:rFonts w:cs="Times New Roman"/>
          <w:szCs w:val="24"/>
        </w:rPr>
      </w:pPr>
      <w:r w:rsidRPr="003E4BA7">
        <w:rPr>
          <w:rFonts w:cs="Times New Roman"/>
          <w:szCs w:val="24"/>
        </w:rPr>
        <w:t xml:space="preserve">The Service Provider has </w:t>
      </w:r>
      <w:proofErr w:type="gramStart"/>
      <w:r w:rsidRPr="003E4BA7">
        <w:rPr>
          <w:rFonts w:cs="Times New Roman"/>
          <w:szCs w:val="24"/>
        </w:rPr>
        <w:t>represented</w:t>
      </w:r>
      <w:proofErr w:type="gramEnd"/>
      <w:r w:rsidRPr="003E4BA7">
        <w:rPr>
          <w:rFonts w:cs="Times New Roman"/>
          <w:szCs w:val="24"/>
        </w:rPr>
        <w:t xml:space="preserve"> that it has in </w:t>
      </w:r>
      <w:r w:rsidR="000B7F01" w:rsidRPr="003E4BA7">
        <w:rPr>
          <w:rFonts w:cs="Times New Roman"/>
          <w:szCs w:val="24"/>
        </w:rPr>
        <w:t xml:space="preserve">its </w:t>
      </w:r>
      <w:r w:rsidRPr="003E4BA7">
        <w:rPr>
          <w:rFonts w:cs="Times New Roman"/>
          <w:szCs w:val="24"/>
        </w:rPr>
        <w:t xml:space="preserve">possession the necessary infrastructure, software, expertise, necessary approvals from </w:t>
      </w:r>
      <w:r w:rsidR="000B7F01" w:rsidRPr="003E4BA7">
        <w:rPr>
          <w:rFonts w:cs="Times New Roman"/>
          <w:szCs w:val="24"/>
        </w:rPr>
        <w:t xml:space="preserve">NSEIL </w:t>
      </w:r>
      <w:r w:rsidRPr="003E4BA7">
        <w:rPr>
          <w:rFonts w:cs="Times New Roman"/>
          <w:szCs w:val="24"/>
        </w:rPr>
        <w:t>and personnel to</w:t>
      </w:r>
      <w:r w:rsidR="0018038A">
        <w:rPr>
          <w:rFonts w:cs="Times New Roman"/>
          <w:szCs w:val="24"/>
        </w:rPr>
        <w:t xml:space="preserve"> provide Caa</w:t>
      </w:r>
      <w:r w:rsidR="000B7F01" w:rsidRPr="003E4BA7">
        <w:rPr>
          <w:rFonts w:cs="Times New Roman"/>
          <w:szCs w:val="24"/>
        </w:rPr>
        <w:t>S</w:t>
      </w:r>
      <w:r w:rsidRPr="003E4BA7">
        <w:rPr>
          <w:rFonts w:cs="Times New Roman"/>
          <w:szCs w:val="24"/>
        </w:rPr>
        <w:t>.</w:t>
      </w:r>
      <w:r w:rsidR="000B7F01" w:rsidRPr="003E4BA7">
        <w:rPr>
          <w:rFonts w:cs="Times New Roman"/>
          <w:szCs w:val="24"/>
        </w:rPr>
        <w:t xml:space="preserve"> The Client is desirous of using Colocation facility and consequently has approached the S</w:t>
      </w:r>
      <w:r w:rsidR="0018038A">
        <w:rPr>
          <w:rFonts w:cs="Times New Roman"/>
          <w:szCs w:val="24"/>
        </w:rPr>
        <w:t>ervice Provider for availing Caa</w:t>
      </w:r>
      <w:r w:rsidR="000B7F01" w:rsidRPr="003E4BA7">
        <w:rPr>
          <w:rFonts w:cs="Times New Roman"/>
          <w:szCs w:val="24"/>
        </w:rPr>
        <w:t xml:space="preserve">S as provided by the Service Provider. </w:t>
      </w:r>
    </w:p>
    <w:p w14:paraId="211B0680" w14:textId="752937F9" w:rsidR="007D7164" w:rsidRPr="003E4BA7" w:rsidRDefault="000B7F01" w:rsidP="00FD6911">
      <w:pPr>
        <w:pStyle w:val="ListParagraph"/>
        <w:numPr>
          <w:ilvl w:val="0"/>
          <w:numId w:val="1"/>
        </w:numPr>
        <w:spacing w:line="360" w:lineRule="auto"/>
        <w:jc w:val="both"/>
        <w:rPr>
          <w:rFonts w:cs="Times New Roman"/>
          <w:szCs w:val="24"/>
        </w:rPr>
      </w:pPr>
      <w:r w:rsidRPr="003E4BA7">
        <w:rPr>
          <w:rFonts w:cs="Times New Roman"/>
          <w:szCs w:val="24"/>
        </w:rPr>
        <w:t xml:space="preserve">The </w:t>
      </w:r>
      <w:r w:rsidR="007D7164" w:rsidRPr="003E4BA7">
        <w:rPr>
          <w:rFonts w:cs="Times New Roman"/>
          <w:szCs w:val="24"/>
        </w:rPr>
        <w:t xml:space="preserve">Service Provider has </w:t>
      </w:r>
      <w:r w:rsidRPr="003E4BA7">
        <w:rPr>
          <w:rFonts w:cs="Times New Roman"/>
          <w:szCs w:val="24"/>
        </w:rPr>
        <w:t xml:space="preserve">now </w:t>
      </w:r>
      <w:r w:rsidR="007D7164" w:rsidRPr="003E4BA7">
        <w:rPr>
          <w:rFonts w:cs="Times New Roman"/>
          <w:szCs w:val="24"/>
        </w:rPr>
        <w:t xml:space="preserve">agreed to render </w:t>
      </w:r>
      <w:r w:rsidR="0018038A">
        <w:rPr>
          <w:rFonts w:cs="Times New Roman"/>
          <w:szCs w:val="24"/>
        </w:rPr>
        <w:t>Caa</w:t>
      </w:r>
      <w:r w:rsidRPr="003E4BA7">
        <w:rPr>
          <w:rFonts w:cs="Times New Roman"/>
          <w:szCs w:val="24"/>
        </w:rPr>
        <w:t xml:space="preserve">S </w:t>
      </w:r>
      <w:r w:rsidR="007D7164" w:rsidRPr="003E4BA7">
        <w:rPr>
          <w:rFonts w:cs="Times New Roman"/>
          <w:szCs w:val="24"/>
        </w:rPr>
        <w:t>(hereinafter referred to as the ‘</w:t>
      </w:r>
      <w:r w:rsidR="00FD6911" w:rsidRPr="003E4BA7">
        <w:rPr>
          <w:rFonts w:cs="Times New Roman"/>
          <w:b/>
          <w:szCs w:val="24"/>
        </w:rPr>
        <w:t>S</w:t>
      </w:r>
      <w:r w:rsidR="007D7164" w:rsidRPr="003E4BA7">
        <w:rPr>
          <w:rFonts w:cs="Times New Roman"/>
          <w:b/>
          <w:szCs w:val="24"/>
        </w:rPr>
        <w:t>ervices</w:t>
      </w:r>
      <w:r w:rsidR="007D7164" w:rsidRPr="003E4BA7">
        <w:rPr>
          <w:rFonts w:cs="Times New Roman"/>
          <w:szCs w:val="24"/>
        </w:rPr>
        <w:t xml:space="preserve">’) as described in Schedule I herein for </w:t>
      </w:r>
      <w:proofErr w:type="gramStart"/>
      <w:r w:rsidR="007D7164" w:rsidRPr="003E4BA7">
        <w:rPr>
          <w:rFonts w:cs="Times New Roman"/>
          <w:szCs w:val="24"/>
        </w:rPr>
        <w:t>a consideration</w:t>
      </w:r>
      <w:proofErr w:type="gramEnd"/>
      <w:r w:rsidR="007D7164" w:rsidRPr="003E4BA7">
        <w:rPr>
          <w:rFonts w:cs="Times New Roman"/>
          <w:szCs w:val="24"/>
        </w:rPr>
        <w:t xml:space="preserve"> and subject to such terms and conditions as stated herein.</w:t>
      </w:r>
    </w:p>
    <w:p w14:paraId="24D52961" w14:textId="77777777" w:rsidR="006D27B4" w:rsidRPr="003E4BA7" w:rsidRDefault="006D27B4" w:rsidP="00FD6911">
      <w:pPr>
        <w:pStyle w:val="ListParagraph"/>
        <w:spacing w:line="360" w:lineRule="auto"/>
        <w:ind w:left="360"/>
        <w:jc w:val="both"/>
        <w:rPr>
          <w:rFonts w:cs="Times New Roman"/>
          <w:szCs w:val="24"/>
        </w:rPr>
      </w:pPr>
    </w:p>
    <w:p w14:paraId="20A12FA7" w14:textId="77777777" w:rsidR="006D27B4" w:rsidRPr="003E4BA7" w:rsidRDefault="006D27B4" w:rsidP="00FD6911">
      <w:pPr>
        <w:spacing w:line="360" w:lineRule="auto"/>
        <w:jc w:val="both"/>
        <w:rPr>
          <w:rFonts w:cs="Times New Roman"/>
          <w:b/>
          <w:szCs w:val="24"/>
        </w:rPr>
      </w:pPr>
      <w:r w:rsidRPr="003E4BA7">
        <w:rPr>
          <w:rFonts w:cs="Times New Roman"/>
          <w:b/>
          <w:szCs w:val="24"/>
        </w:rPr>
        <w:t>NOW THIS AGREEMENT WITNESSES AS FOLLOWS.</w:t>
      </w:r>
    </w:p>
    <w:p w14:paraId="62ADE319" w14:textId="77777777" w:rsidR="00FD6911" w:rsidRPr="003E4BA7" w:rsidRDefault="00FD6911" w:rsidP="00FD6911">
      <w:pPr>
        <w:pStyle w:val="ListParagraph"/>
        <w:numPr>
          <w:ilvl w:val="0"/>
          <w:numId w:val="2"/>
        </w:numPr>
        <w:spacing w:line="360" w:lineRule="auto"/>
        <w:jc w:val="both"/>
        <w:rPr>
          <w:rFonts w:cs="Times New Roman"/>
          <w:b/>
          <w:szCs w:val="24"/>
        </w:rPr>
      </w:pPr>
      <w:r w:rsidRPr="003E4BA7">
        <w:rPr>
          <w:rFonts w:cs="Times New Roman"/>
          <w:b/>
          <w:szCs w:val="24"/>
        </w:rPr>
        <w:t>Services to be provided by Service Provider.</w:t>
      </w:r>
    </w:p>
    <w:p w14:paraId="43EE1039" w14:textId="77777777" w:rsidR="006D27B4" w:rsidRPr="003E4BA7" w:rsidRDefault="00FD6911" w:rsidP="00FD6911">
      <w:pPr>
        <w:spacing w:line="360" w:lineRule="auto"/>
        <w:jc w:val="both"/>
        <w:rPr>
          <w:rFonts w:cs="Times New Roman"/>
          <w:szCs w:val="24"/>
        </w:rPr>
      </w:pPr>
      <w:r w:rsidRPr="003E4BA7">
        <w:rPr>
          <w:rFonts w:cs="Times New Roman"/>
          <w:szCs w:val="24"/>
        </w:rPr>
        <w:t xml:space="preserve">The Service Provider will provide Services as identified in Schedule I of this Agreement. In lieu of the </w:t>
      </w:r>
      <w:r w:rsidRPr="007E6E35">
        <w:rPr>
          <w:rFonts w:cs="Times New Roman"/>
          <w:szCs w:val="24"/>
        </w:rPr>
        <w:t xml:space="preserve">Services of the Service Provider, the Client agrees and undertakes to pay the Service Provider a sum of Rs. _________ (in words) as service charge </w:t>
      </w:r>
      <w:r w:rsidR="00CB30E4" w:rsidRPr="007E6E35">
        <w:rPr>
          <w:rFonts w:cs="Times New Roman"/>
          <w:szCs w:val="24"/>
        </w:rPr>
        <w:t xml:space="preserve">(hereinafter as </w:t>
      </w:r>
      <w:r w:rsidR="00CB30E4" w:rsidRPr="007E6E35">
        <w:rPr>
          <w:rFonts w:cs="Times New Roman"/>
          <w:b/>
          <w:szCs w:val="24"/>
        </w:rPr>
        <w:t>Service Charge</w:t>
      </w:r>
      <w:r w:rsidR="00CB30E4" w:rsidRPr="007E6E35">
        <w:rPr>
          <w:rFonts w:cs="Times New Roman"/>
          <w:szCs w:val="24"/>
        </w:rPr>
        <w:t xml:space="preserve">) </w:t>
      </w:r>
      <w:proofErr w:type="gramStart"/>
      <w:r w:rsidRPr="007E6E35">
        <w:rPr>
          <w:rFonts w:cs="Times New Roman"/>
          <w:szCs w:val="24"/>
        </w:rPr>
        <w:t>on a monthly basis</w:t>
      </w:r>
      <w:proofErr w:type="gramEnd"/>
      <w:r w:rsidRPr="007E6E35">
        <w:rPr>
          <w:rFonts w:cs="Times New Roman"/>
          <w:szCs w:val="24"/>
        </w:rPr>
        <w:t>.</w:t>
      </w:r>
    </w:p>
    <w:p w14:paraId="1EF121E4" w14:textId="77777777" w:rsidR="00CB30E4" w:rsidRPr="003E4BA7" w:rsidRDefault="00CB30E4" w:rsidP="00FD6911">
      <w:pPr>
        <w:spacing w:line="360" w:lineRule="auto"/>
        <w:jc w:val="both"/>
        <w:rPr>
          <w:rFonts w:cs="Times New Roman"/>
          <w:szCs w:val="24"/>
        </w:rPr>
      </w:pPr>
      <w:r w:rsidRPr="003E4BA7">
        <w:rPr>
          <w:rFonts w:cs="Times New Roman"/>
          <w:szCs w:val="24"/>
        </w:rPr>
        <w:t xml:space="preserve">The Client agrees that the Service Provider is entitled to revise the Service Charge for every financial year. Provided that if circumstances </w:t>
      </w:r>
      <w:proofErr w:type="gramStart"/>
      <w:r w:rsidRPr="003E4BA7">
        <w:rPr>
          <w:rFonts w:cs="Times New Roman"/>
          <w:szCs w:val="24"/>
        </w:rPr>
        <w:t>necessitates</w:t>
      </w:r>
      <w:proofErr w:type="gramEnd"/>
      <w:r w:rsidRPr="003E4BA7">
        <w:rPr>
          <w:rFonts w:cs="Times New Roman"/>
          <w:szCs w:val="24"/>
        </w:rPr>
        <w:t xml:space="preserve"> for an increase in the Service Charge during the course of the financial year, the Service Provider shall be entitled to do so by giving 30 days’ notice in writing to the Customer. In case the revised Service Charge is not acceptable to the Client, the Client shall be entitled to terminate this Agreement forthwith without any further liability to the Service Provider.</w:t>
      </w:r>
    </w:p>
    <w:p w14:paraId="23ADF0BC" w14:textId="77777777" w:rsidR="00FD6911" w:rsidRPr="003E4BA7" w:rsidRDefault="00FD6911" w:rsidP="00FD6911">
      <w:pPr>
        <w:pStyle w:val="ListParagraph"/>
        <w:numPr>
          <w:ilvl w:val="0"/>
          <w:numId w:val="2"/>
        </w:numPr>
        <w:spacing w:line="360" w:lineRule="auto"/>
        <w:jc w:val="both"/>
        <w:rPr>
          <w:rFonts w:cs="Times New Roman"/>
          <w:b/>
          <w:szCs w:val="24"/>
        </w:rPr>
      </w:pPr>
      <w:r w:rsidRPr="003E4BA7">
        <w:rPr>
          <w:rFonts w:cs="Times New Roman"/>
          <w:b/>
          <w:szCs w:val="24"/>
        </w:rPr>
        <w:t>Rights &amp; Liabilities of the Service Provider.</w:t>
      </w:r>
    </w:p>
    <w:p w14:paraId="62F92C05" w14:textId="77777777" w:rsidR="00FD6911" w:rsidRPr="003E4BA7" w:rsidRDefault="00FD6911" w:rsidP="002B0771">
      <w:pPr>
        <w:pStyle w:val="ListParagraph"/>
        <w:numPr>
          <w:ilvl w:val="0"/>
          <w:numId w:val="4"/>
        </w:numPr>
        <w:spacing w:line="360" w:lineRule="auto"/>
        <w:jc w:val="both"/>
        <w:rPr>
          <w:rFonts w:cs="Times New Roman"/>
          <w:szCs w:val="24"/>
        </w:rPr>
      </w:pPr>
      <w:r w:rsidRPr="003E4BA7">
        <w:rPr>
          <w:rFonts w:cs="Times New Roman"/>
          <w:szCs w:val="24"/>
        </w:rPr>
        <w:t xml:space="preserve">In terms of the Services provided herein, the Service Provider </w:t>
      </w:r>
      <w:r w:rsidR="002B0771" w:rsidRPr="003E4BA7">
        <w:rPr>
          <w:rFonts w:cs="Times New Roman"/>
          <w:szCs w:val="24"/>
        </w:rPr>
        <w:t xml:space="preserve">reserves the </w:t>
      </w:r>
      <w:r w:rsidR="0028492A" w:rsidRPr="003E4BA7">
        <w:rPr>
          <w:rFonts w:cs="Times New Roman"/>
          <w:szCs w:val="24"/>
        </w:rPr>
        <w:t xml:space="preserve">following </w:t>
      </w:r>
      <w:r w:rsidR="002B0771" w:rsidRPr="003E4BA7">
        <w:rPr>
          <w:rFonts w:cs="Times New Roman"/>
          <w:szCs w:val="24"/>
        </w:rPr>
        <w:t>right</w:t>
      </w:r>
      <w:r w:rsidR="0028492A" w:rsidRPr="003E4BA7">
        <w:rPr>
          <w:rFonts w:cs="Times New Roman"/>
          <w:szCs w:val="24"/>
        </w:rPr>
        <w:t>s:</w:t>
      </w:r>
      <w:r w:rsidR="002B0771" w:rsidRPr="003E4BA7">
        <w:rPr>
          <w:rFonts w:cs="Times New Roman"/>
          <w:szCs w:val="24"/>
        </w:rPr>
        <w:t xml:space="preserve"> </w:t>
      </w:r>
    </w:p>
    <w:p w14:paraId="0C1A9FD9" w14:textId="266D430B" w:rsidR="00FD6911" w:rsidRPr="003E4BA7" w:rsidRDefault="002B0771" w:rsidP="007C6F98">
      <w:pPr>
        <w:pStyle w:val="ListParagraph"/>
        <w:numPr>
          <w:ilvl w:val="0"/>
          <w:numId w:val="3"/>
        </w:numPr>
        <w:spacing w:line="360" w:lineRule="auto"/>
        <w:ind w:hanging="270"/>
        <w:jc w:val="both"/>
        <w:rPr>
          <w:rFonts w:cs="Times New Roman"/>
          <w:szCs w:val="24"/>
        </w:rPr>
      </w:pPr>
      <w:r w:rsidRPr="003E4BA7">
        <w:rPr>
          <w:rFonts w:cs="Times New Roman"/>
          <w:szCs w:val="24"/>
        </w:rPr>
        <w:t>At his sole discretion</w:t>
      </w:r>
      <w:r w:rsidR="00752513" w:rsidRPr="003E4BA7">
        <w:rPr>
          <w:rFonts w:cs="Times New Roman"/>
          <w:szCs w:val="24"/>
        </w:rPr>
        <w:t>,</w:t>
      </w:r>
      <w:r w:rsidRPr="003E4BA7">
        <w:rPr>
          <w:rFonts w:cs="Times New Roman"/>
          <w:szCs w:val="24"/>
        </w:rPr>
        <w:t xml:space="preserve"> shall decide the </w:t>
      </w:r>
      <w:r w:rsidR="00FD6911" w:rsidRPr="003E4BA7">
        <w:rPr>
          <w:rFonts w:cs="Times New Roman"/>
          <w:szCs w:val="24"/>
        </w:rPr>
        <w:t xml:space="preserve">hardware/software infrastructure that would be deployed while providing the Service under this Agreement. </w:t>
      </w:r>
      <w:r w:rsidRPr="003E4BA7">
        <w:rPr>
          <w:rFonts w:cs="Times New Roman"/>
          <w:szCs w:val="24"/>
        </w:rPr>
        <w:t xml:space="preserve">The Service Provider shall be solely responsible for such infrastructure deployed </w:t>
      </w:r>
      <w:proofErr w:type="gramStart"/>
      <w:r w:rsidRPr="003E4BA7">
        <w:rPr>
          <w:rFonts w:cs="Times New Roman"/>
          <w:szCs w:val="24"/>
        </w:rPr>
        <w:t>at</w:t>
      </w:r>
      <w:proofErr w:type="gramEnd"/>
      <w:r w:rsidRPr="003E4BA7">
        <w:rPr>
          <w:rFonts w:cs="Times New Roman"/>
          <w:szCs w:val="24"/>
        </w:rPr>
        <w:t xml:space="preserve"> Colocation. </w:t>
      </w:r>
      <w:r w:rsidR="005B20FF" w:rsidRPr="003E4BA7">
        <w:rPr>
          <w:rFonts w:cs="Times New Roman"/>
          <w:szCs w:val="24"/>
        </w:rPr>
        <w:t xml:space="preserve">All </w:t>
      </w:r>
      <w:r w:rsidR="009C3204" w:rsidRPr="003E4BA7">
        <w:rPr>
          <w:rFonts w:cs="Times New Roman"/>
          <w:szCs w:val="24"/>
        </w:rPr>
        <w:t xml:space="preserve">Clients of a Service Provider shall be treated </w:t>
      </w:r>
      <w:proofErr w:type="gramStart"/>
      <w:r w:rsidR="009C3204" w:rsidRPr="003E4BA7">
        <w:rPr>
          <w:rFonts w:cs="Times New Roman"/>
          <w:szCs w:val="24"/>
        </w:rPr>
        <w:t>fair</w:t>
      </w:r>
      <w:proofErr w:type="gramEnd"/>
      <w:r w:rsidR="009C3204" w:rsidRPr="003E4BA7">
        <w:rPr>
          <w:rFonts w:cs="Times New Roman"/>
          <w:szCs w:val="24"/>
        </w:rPr>
        <w:t xml:space="preserve"> and equitably in respect of the </w:t>
      </w:r>
      <w:r w:rsidR="00C508B3">
        <w:rPr>
          <w:rFonts w:cs="Times New Roman"/>
          <w:szCs w:val="24"/>
        </w:rPr>
        <w:t>S</w:t>
      </w:r>
      <w:r w:rsidR="009C3204" w:rsidRPr="003E4BA7">
        <w:rPr>
          <w:rFonts w:cs="Times New Roman"/>
          <w:szCs w:val="24"/>
        </w:rPr>
        <w:t xml:space="preserve">ervices availed. </w:t>
      </w:r>
    </w:p>
    <w:p w14:paraId="74730E1D" w14:textId="77777777" w:rsidR="00F70E7A" w:rsidRPr="003E4BA7" w:rsidRDefault="00F70E7A" w:rsidP="007C6F98">
      <w:pPr>
        <w:pStyle w:val="ListParagraph"/>
        <w:numPr>
          <w:ilvl w:val="0"/>
          <w:numId w:val="3"/>
        </w:numPr>
        <w:spacing w:line="360" w:lineRule="auto"/>
        <w:ind w:hanging="270"/>
        <w:jc w:val="both"/>
        <w:rPr>
          <w:rFonts w:cs="Times New Roman"/>
          <w:szCs w:val="24"/>
        </w:rPr>
      </w:pPr>
      <w:r w:rsidRPr="003E4BA7">
        <w:rPr>
          <w:rFonts w:cs="Times New Roman"/>
          <w:szCs w:val="24"/>
        </w:rPr>
        <w:lastRenderedPageBreak/>
        <w:t>The Service Provider reserves the right to restrict entry/</w:t>
      </w:r>
      <w:proofErr w:type="gramStart"/>
      <w:r w:rsidRPr="003E4BA7">
        <w:rPr>
          <w:rFonts w:cs="Times New Roman"/>
          <w:szCs w:val="24"/>
        </w:rPr>
        <w:t>movements</w:t>
      </w:r>
      <w:proofErr w:type="gramEnd"/>
      <w:r w:rsidRPr="003E4BA7">
        <w:rPr>
          <w:rFonts w:cs="Times New Roman"/>
          <w:szCs w:val="24"/>
        </w:rPr>
        <w:t xml:space="preserve"> of the Client or its authorized agents in the </w:t>
      </w:r>
      <w:r w:rsidR="002A4734" w:rsidRPr="003E4BA7">
        <w:rPr>
          <w:rFonts w:cs="Times New Roman"/>
          <w:szCs w:val="24"/>
        </w:rPr>
        <w:t xml:space="preserve">premises where the Service is being provided. </w:t>
      </w:r>
    </w:p>
    <w:p w14:paraId="7CF156E8" w14:textId="200ED64C" w:rsidR="00F70E7A" w:rsidRPr="003E4BA7" w:rsidRDefault="002A4734" w:rsidP="007C6F98">
      <w:pPr>
        <w:pStyle w:val="ListParagraph"/>
        <w:numPr>
          <w:ilvl w:val="0"/>
          <w:numId w:val="3"/>
        </w:numPr>
        <w:spacing w:line="360" w:lineRule="auto"/>
        <w:ind w:hanging="270"/>
        <w:jc w:val="both"/>
        <w:rPr>
          <w:rFonts w:cs="Times New Roman"/>
          <w:szCs w:val="24"/>
        </w:rPr>
      </w:pPr>
      <w:r w:rsidRPr="003E4BA7">
        <w:rPr>
          <w:rFonts w:cs="Times New Roman"/>
          <w:szCs w:val="24"/>
        </w:rPr>
        <w:t xml:space="preserve">The Service Provider reserves the right to </w:t>
      </w:r>
      <w:r w:rsidR="002B0771" w:rsidRPr="003E4BA7">
        <w:rPr>
          <w:rFonts w:cs="Times New Roman"/>
          <w:szCs w:val="24"/>
        </w:rPr>
        <w:t xml:space="preserve">monitor and regulate the mode and manner of the TMs usage of the Service. In runaway/rogue situations, the Service Provider shall be </w:t>
      </w:r>
      <w:r w:rsidR="00B75C21" w:rsidRPr="003E4BA7">
        <w:rPr>
          <w:rFonts w:cs="Times New Roman"/>
          <w:szCs w:val="24"/>
        </w:rPr>
        <w:t>authorized to</w:t>
      </w:r>
      <w:r w:rsidR="002B0771" w:rsidRPr="003E4BA7">
        <w:rPr>
          <w:rFonts w:cs="Times New Roman"/>
          <w:szCs w:val="24"/>
        </w:rPr>
        <w:t xml:space="preserve"> terminate operations </w:t>
      </w:r>
      <w:proofErr w:type="gramStart"/>
      <w:r w:rsidR="002B0771" w:rsidRPr="003E4BA7">
        <w:rPr>
          <w:rFonts w:cs="Times New Roman"/>
          <w:szCs w:val="24"/>
        </w:rPr>
        <w:t>from</w:t>
      </w:r>
      <w:proofErr w:type="gramEnd"/>
      <w:r w:rsidR="002B0771" w:rsidRPr="003E4BA7">
        <w:rPr>
          <w:rFonts w:cs="Times New Roman"/>
          <w:szCs w:val="24"/>
        </w:rPr>
        <w:t xml:space="preserve"> any of the infrastructure used by the Client, at any time. </w:t>
      </w:r>
    </w:p>
    <w:p w14:paraId="51A00388" w14:textId="77777777" w:rsidR="002B0771" w:rsidRPr="003E4BA7" w:rsidRDefault="002B0771" w:rsidP="002B0771">
      <w:pPr>
        <w:pStyle w:val="ListParagraph"/>
        <w:numPr>
          <w:ilvl w:val="0"/>
          <w:numId w:val="4"/>
        </w:numPr>
        <w:spacing w:line="360" w:lineRule="auto"/>
        <w:jc w:val="both"/>
        <w:rPr>
          <w:rFonts w:cs="Times New Roman"/>
          <w:szCs w:val="24"/>
        </w:rPr>
      </w:pPr>
      <w:r w:rsidRPr="003E4BA7">
        <w:rPr>
          <w:rFonts w:cs="Times New Roman"/>
          <w:szCs w:val="24"/>
        </w:rPr>
        <w:t>In terms of the Services provided herein, the Service Provider is liable towards the Client for the following:</w:t>
      </w:r>
    </w:p>
    <w:p w14:paraId="02B45EFD" w14:textId="77777777" w:rsidR="002B0771" w:rsidRPr="003E4BA7" w:rsidRDefault="009C320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In ensuring that the market data is disseminated in a fair and equitable manner amongst his </w:t>
      </w:r>
      <w:proofErr w:type="gramStart"/>
      <w:r w:rsidRPr="003E4BA7">
        <w:rPr>
          <w:rFonts w:cs="Times New Roman"/>
          <w:szCs w:val="24"/>
        </w:rPr>
        <w:t>Clients;</w:t>
      </w:r>
      <w:proofErr w:type="gramEnd"/>
    </w:p>
    <w:p w14:paraId="5CACB692" w14:textId="77777777" w:rsidR="009C3204" w:rsidRPr="003E4BA7" w:rsidRDefault="009C320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In keeping all information about a </w:t>
      </w:r>
      <w:proofErr w:type="gramStart"/>
      <w:r w:rsidRPr="003E4BA7">
        <w:rPr>
          <w:rFonts w:cs="Times New Roman"/>
          <w:szCs w:val="24"/>
        </w:rPr>
        <w:t>Client</w:t>
      </w:r>
      <w:proofErr w:type="gramEnd"/>
      <w:r w:rsidRPr="003E4BA7">
        <w:rPr>
          <w:rFonts w:cs="Times New Roman"/>
          <w:szCs w:val="24"/>
        </w:rPr>
        <w:t xml:space="preserve"> as confidential and separate from the other Clients; </w:t>
      </w:r>
    </w:p>
    <w:p w14:paraId="68E4F4C0" w14:textId="77777777" w:rsidR="009C3204" w:rsidRPr="003E4BA7" w:rsidRDefault="009C320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To intimate all the Clients of the Service maintenance activity, if any, in advance of ___ </w:t>
      </w:r>
      <w:proofErr w:type="gramStart"/>
      <w:r w:rsidRPr="003E4BA7">
        <w:rPr>
          <w:rFonts w:cs="Times New Roman"/>
          <w:szCs w:val="24"/>
        </w:rPr>
        <w:t>days;</w:t>
      </w:r>
      <w:proofErr w:type="gramEnd"/>
    </w:p>
    <w:p w14:paraId="328E684E" w14:textId="77777777" w:rsidR="00752513" w:rsidRPr="007E6E35" w:rsidRDefault="009C3204" w:rsidP="00DF01B1">
      <w:pPr>
        <w:pStyle w:val="ListParagraph"/>
        <w:numPr>
          <w:ilvl w:val="1"/>
          <w:numId w:val="4"/>
        </w:numPr>
        <w:spacing w:line="360" w:lineRule="auto"/>
        <w:ind w:left="720" w:hanging="270"/>
        <w:jc w:val="both"/>
        <w:rPr>
          <w:rFonts w:cs="Times New Roman"/>
          <w:szCs w:val="24"/>
        </w:rPr>
      </w:pPr>
      <w:r w:rsidRPr="007E6E35">
        <w:rPr>
          <w:rFonts w:cs="Times New Roman"/>
          <w:szCs w:val="24"/>
        </w:rPr>
        <w:t xml:space="preserve">To permit audit/inspection of whatsoever nature, </w:t>
      </w:r>
      <w:r w:rsidR="00752513" w:rsidRPr="007E6E35">
        <w:rPr>
          <w:rFonts w:cs="Times New Roman"/>
          <w:szCs w:val="24"/>
        </w:rPr>
        <w:t xml:space="preserve">conducted </w:t>
      </w:r>
      <w:r w:rsidRPr="007E6E35">
        <w:rPr>
          <w:rFonts w:cs="Times New Roman"/>
          <w:szCs w:val="24"/>
        </w:rPr>
        <w:t>by the Client or NSE</w:t>
      </w:r>
      <w:r w:rsidR="000B2865" w:rsidRPr="007E6E35">
        <w:rPr>
          <w:rFonts w:cs="Times New Roman"/>
          <w:szCs w:val="24"/>
        </w:rPr>
        <w:t>IL</w:t>
      </w:r>
      <w:r w:rsidRPr="007E6E35">
        <w:rPr>
          <w:rFonts w:cs="Times New Roman"/>
          <w:szCs w:val="24"/>
        </w:rPr>
        <w:t xml:space="preserve"> or SEBI or any other regulatory authority; </w:t>
      </w:r>
      <w:r w:rsidR="00752513" w:rsidRPr="007E6E35">
        <w:rPr>
          <w:rFonts w:cs="Times New Roman"/>
          <w:szCs w:val="24"/>
        </w:rPr>
        <w:t>In case of audit/inspection by the Client, only such portion of the services as used by the said Client shall be permitt</w:t>
      </w:r>
      <w:r w:rsidR="00CB30E4" w:rsidRPr="007E6E35">
        <w:rPr>
          <w:rFonts w:cs="Times New Roman"/>
          <w:szCs w:val="24"/>
        </w:rPr>
        <w:t xml:space="preserve">ed to be accessed by the </w:t>
      </w:r>
      <w:proofErr w:type="gramStart"/>
      <w:r w:rsidR="00CB30E4" w:rsidRPr="007E6E35">
        <w:rPr>
          <w:rFonts w:cs="Times New Roman"/>
          <w:szCs w:val="24"/>
        </w:rPr>
        <w:t>Client;</w:t>
      </w:r>
      <w:proofErr w:type="gramEnd"/>
      <w:r w:rsidR="00752513" w:rsidRPr="007E6E35">
        <w:rPr>
          <w:rFonts w:cs="Times New Roman"/>
          <w:szCs w:val="24"/>
        </w:rPr>
        <w:t xml:space="preserve"> </w:t>
      </w:r>
    </w:p>
    <w:p w14:paraId="1C444A29" w14:textId="77777777" w:rsidR="00CB30E4" w:rsidRPr="003E4BA7" w:rsidRDefault="00CB30E4"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To provide operational guidelines to the Client from time to time, as if t</w:t>
      </w:r>
      <w:r w:rsidR="003E4BA7" w:rsidRPr="003E4BA7">
        <w:rPr>
          <w:rFonts w:cs="Times New Roman"/>
          <w:szCs w:val="24"/>
        </w:rPr>
        <w:t xml:space="preserve">hey were part of this </w:t>
      </w:r>
      <w:proofErr w:type="gramStart"/>
      <w:r w:rsidR="003E4BA7" w:rsidRPr="003E4BA7">
        <w:rPr>
          <w:rFonts w:cs="Times New Roman"/>
          <w:szCs w:val="24"/>
        </w:rPr>
        <w:t>Agreement;</w:t>
      </w:r>
      <w:proofErr w:type="gramEnd"/>
    </w:p>
    <w:p w14:paraId="02DDC7DD" w14:textId="48B1BE42" w:rsidR="003E4BA7" w:rsidRPr="003E4BA7" w:rsidRDefault="003E4BA7"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To provide </w:t>
      </w:r>
      <w:r w:rsidR="000B2865">
        <w:rPr>
          <w:rFonts w:cs="Times New Roman"/>
          <w:szCs w:val="24"/>
        </w:rPr>
        <w:t>Support</w:t>
      </w:r>
      <w:r w:rsidRPr="003E4BA7">
        <w:rPr>
          <w:rFonts w:cs="Times New Roman"/>
          <w:szCs w:val="24"/>
        </w:rPr>
        <w:t xml:space="preserve"> Services, which </w:t>
      </w:r>
      <w:r>
        <w:rPr>
          <w:rFonts w:cs="Times New Roman"/>
          <w:szCs w:val="24"/>
        </w:rPr>
        <w:t>sha</w:t>
      </w:r>
      <w:r w:rsidRPr="003E4BA7">
        <w:rPr>
          <w:rFonts w:cs="Times New Roman"/>
          <w:szCs w:val="24"/>
        </w:rPr>
        <w:t xml:space="preserve">ll respond to Client queries or issues and extend support </w:t>
      </w:r>
      <w:proofErr w:type="gramStart"/>
      <w:r w:rsidRPr="003E4BA7">
        <w:rPr>
          <w:rFonts w:cs="Times New Roman"/>
          <w:szCs w:val="24"/>
        </w:rPr>
        <w:t>services;</w:t>
      </w:r>
      <w:proofErr w:type="gramEnd"/>
    </w:p>
    <w:p w14:paraId="114908E8" w14:textId="77777777" w:rsidR="003E4BA7" w:rsidRPr="003E4BA7" w:rsidRDefault="003E4BA7"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 xml:space="preserve">To take adequate precautions through the use of technology with respect to security aspects as required by the Exchange and/or SEBI and/or any other </w:t>
      </w:r>
      <w:proofErr w:type="gramStart"/>
      <w:r w:rsidRPr="003E4BA7">
        <w:rPr>
          <w:rFonts w:cs="Times New Roman"/>
          <w:szCs w:val="24"/>
        </w:rPr>
        <w:t>regulator;</w:t>
      </w:r>
      <w:proofErr w:type="gramEnd"/>
    </w:p>
    <w:p w14:paraId="39E778C9" w14:textId="77777777" w:rsidR="009C3204" w:rsidRPr="003E4BA7" w:rsidRDefault="00995622" w:rsidP="00DF01B1">
      <w:pPr>
        <w:pStyle w:val="ListParagraph"/>
        <w:numPr>
          <w:ilvl w:val="1"/>
          <w:numId w:val="4"/>
        </w:numPr>
        <w:spacing w:line="360" w:lineRule="auto"/>
        <w:ind w:left="720" w:hanging="270"/>
        <w:jc w:val="both"/>
        <w:rPr>
          <w:rFonts w:cs="Times New Roman"/>
          <w:szCs w:val="24"/>
        </w:rPr>
      </w:pPr>
      <w:r w:rsidRPr="003E4BA7">
        <w:rPr>
          <w:rFonts w:cs="Times New Roman"/>
          <w:szCs w:val="24"/>
        </w:rPr>
        <w:t>To provide provisions, in terms of the infrastructure, for the Client to participate in mock</w:t>
      </w:r>
      <w:r w:rsidR="00182F6E">
        <w:rPr>
          <w:rFonts w:cs="Times New Roman"/>
          <w:szCs w:val="24"/>
        </w:rPr>
        <w:t xml:space="preserve"> / simulated </w:t>
      </w:r>
      <w:proofErr w:type="gramStart"/>
      <w:r w:rsidR="00182F6E">
        <w:rPr>
          <w:rFonts w:cs="Times New Roman"/>
          <w:szCs w:val="24"/>
        </w:rPr>
        <w:t xml:space="preserve">market </w:t>
      </w:r>
      <w:r w:rsidRPr="003E4BA7">
        <w:rPr>
          <w:rFonts w:cs="Times New Roman"/>
          <w:szCs w:val="24"/>
        </w:rPr>
        <w:t xml:space="preserve"> trading</w:t>
      </w:r>
      <w:proofErr w:type="gramEnd"/>
      <w:r w:rsidRPr="003E4BA7">
        <w:rPr>
          <w:rFonts w:cs="Times New Roman"/>
          <w:szCs w:val="24"/>
        </w:rPr>
        <w:t xml:space="preserve"> sessions as may be conducted by NSE</w:t>
      </w:r>
      <w:r w:rsidR="000B2865">
        <w:rPr>
          <w:rFonts w:cs="Times New Roman"/>
          <w:szCs w:val="24"/>
        </w:rPr>
        <w:t>IL</w:t>
      </w:r>
      <w:r w:rsidRPr="003E4BA7">
        <w:rPr>
          <w:rFonts w:cs="Times New Roman"/>
          <w:szCs w:val="24"/>
        </w:rPr>
        <w:t xml:space="preserve"> from time to time.  </w:t>
      </w:r>
    </w:p>
    <w:p w14:paraId="001192F6" w14:textId="77777777" w:rsidR="00EA67F4" w:rsidRPr="003E4BA7" w:rsidRDefault="00EA67F4" w:rsidP="00EA67F4">
      <w:pPr>
        <w:pStyle w:val="ListParagraph"/>
        <w:spacing w:line="360" w:lineRule="auto"/>
        <w:ind w:left="1080"/>
        <w:jc w:val="both"/>
        <w:rPr>
          <w:rFonts w:cs="Times New Roman"/>
          <w:szCs w:val="24"/>
        </w:rPr>
      </w:pPr>
    </w:p>
    <w:p w14:paraId="3D3F95F9" w14:textId="77777777" w:rsidR="0028492A" w:rsidRPr="003E4BA7" w:rsidRDefault="0028492A" w:rsidP="0028492A">
      <w:pPr>
        <w:pStyle w:val="ListParagraph"/>
        <w:numPr>
          <w:ilvl w:val="0"/>
          <w:numId w:val="2"/>
        </w:numPr>
        <w:spacing w:line="360" w:lineRule="auto"/>
        <w:jc w:val="both"/>
        <w:rPr>
          <w:rFonts w:cs="Times New Roman"/>
          <w:b/>
          <w:szCs w:val="24"/>
        </w:rPr>
      </w:pPr>
      <w:r w:rsidRPr="003E4BA7">
        <w:rPr>
          <w:rFonts w:cs="Times New Roman"/>
          <w:b/>
          <w:szCs w:val="24"/>
        </w:rPr>
        <w:t>Rights &amp; Liabilities of the Client.</w:t>
      </w:r>
    </w:p>
    <w:p w14:paraId="4B694A8C" w14:textId="77777777" w:rsidR="0028492A" w:rsidRPr="003E4BA7" w:rsidRDefault="0028492A" w:rsidP="002E4626">
      <w:pPr>
        <w:pStyle w:val="ListParagraph"/>
        <w:numPr>
          <w:ilvl w:val="0"/>
          <w:numId w:val="5"/>
        </w:numPr>
        <w:spacing w:line="360" w:lineRule="auto"/>
        <w:jc w:val="both"/>
        <w:rPr>
          <w:rFonts w:cs="Times New Roman"/>
          <w:b/>
          <w:szCs w:val="24"/>
        </w:rPr>
      </w:pPr>
      <w:r w:rsidRPr="003E4BA7">
        <w:rPr>
          <w:rFonts w:cs="Times New Roman"/>
          <w:szCs w:val="24"/>
        </w:rPr>
        <w:t xml:space="preserve">In terms of the Services provided herein, the Client reserves the following rights: </w:t>
      </w:r>
    </w:p>
    <w:p w14:paraId="215DC337" w14:textId="77777777" w:rsidR="0028492A" w:rsidRPr="003E4BA7" w:rsidRDefault="0028492A" w:rsidP="00DF01B1">
      <w:pPr>
        <w:pStyle w:val="ListParagraph"/>
        <w:numPr>
          <w:ilvl w:val="0"/>
          <w:numId w:val="6"/>
        </w:numPr>
        <w:spacing w:line="360" w:lineRule="auto"/>
        <w:ind w:left="720" w:hanging="270"/>
        <w:jc w:val="both"/>
        <w:rPr>
          <w:rFonts w:cs="Times New Roman"/>
          <w:szCs w:val="24"/>
        </w:rPr>
      </w:pPr>
      <w:r w:rsidRPr="003E4BA7">
        <w:rPr>
          <w:rFonts w:cs="Times New Roman"/>
          <w:szCs w:val="24"/>
        </w:rPr>
        <w:t>The Client shall receive Services under this Agreement in a fair and equitable manner, that is not partial or unfair vis-a-vis other Clients of the Service Provider.</w:t>
      </w:r>
    </w:p>
    <w:p w14:paraId="76C73A28" w14:textId="77777777" w:rsidR="00995622" w:rsidRPr="003E4BA7" w:rsidRDefault="00995622" w:rsidP="00DF01B1">
      <w:pPr>
        <w:pStyle w:val="ListParagraph"/>
        <w:numPr>
          <w:ilvl w:val="0"/>
          <w:numId w:val="6"/>
        </w:numPr>
        <w:spacing w:line="360" w:lineRule="auto"/>
        <w:ind w:left="720" w:hanging="270"/>
        <w:jc w:val="both"/>
        <w:rPr>
          <w:rFonts w:cs="Times New Roman"/>
          <w:szCs w:val="24"/>
        </w:rPr>
      </w:pPr>
      <w:r w:rsidRPr="003E4BA7">
        <w:rPr>
          <w:rFonts w:cs="Times New Roman"/>
          <w:szCs w:val="24"/>
        </w:rPr>
        <w:t xml:space="preserve">To receive the market data as disseminated by the Service Provider in a fair and equitable </w:t>
      </w:r>
      <w:proofErr w:type="gramStart"/>
      <w:r w:rsidRPr="003E4BA7">
        <w:rPr>
          <w:rFonts w:cs="Times New Roman"/>
          <w:szCs w:val="24"/>
        </w:rPr>
        <w:t>manner;</w:t>
      </w:r>
      <w:proofErr w:type="gramEnd"/>
    </w:p>
    <w:p w14:paraId="540EF6F5" w14:textId="62848CC2" w:rsidR="00995622" w:rsidRPr="003E4BA7" w:rsidRDefault="00191ED7" w:rsidP="00DF01B1">
      <w:pPr>
        <w:pStyle w:val="ListParagraph"/>
        <w:numPr>
          <w:ilvl w:val="0"/>
          <w:numId w:val="6"/>
        </w:numPr>
        <w:spacing w:line="360" w:lineRule="auto"/>
        <w:ind w:left="720" w:hanging="270"/>
        <w:jc w:val="both"/>
        <w:rPr>
          <w:rFonts w:cs="Times New Roman"/>
          <w:szCs w:val="24"/>
        </w:rPr>
      </w:pPr>
      <w:r w:rsidRPr="003E4BA7">
        <w:rPr>
          <w:rFonts w:cs="Times New Roman"/>
          <w:szCs w:val="24"/>
        </w:rPr>
        <w:t>To participate in the mock</w:t>
      </w:r>
      <w:r w:rsidR="00182F6E">
        <w:rPr>
          <w:rFonts w:cs="Times New Roman"/>
          <w:szCs w:val="24"/>
        </w:rPr>
        <w:t xml:space="preserve"> / simulated </w:t>
      </w:r>
      <w:proofErr w:type="gramStart"/>
      <w:r w:rsidR="00182F6E">
        <w:rPr>
          <w:rFonts w:cs="Times New Roman"/>
          <w:szCs w:val="24"/>
        </w:rPr>
        <w:t xml:space="preserve">market </w:t>
      </w:r>
      <w:r w:rsidRPr="003E4BA7">
        <w:rPr>
          <w:rFonts w:cs="Times New Roman"/>
          <w:szCs w:val="24"/>
        </w:rPr>
        <w:t xml:space="preserve"> trading</w:t>
      </w:r>
      <w:proofErr w:type="gramEnd"/>
      <w:r w:rsidRPr="003E4BA7">
        <w:rPr>
          <w:rFonts w:cs="Times New Roman"/>
          <w:szCs w:val="24"/>
        </w:rPr>
        <w:t xml:space="preserve"> sessions as may be conducted by NSE</w:t>
      </w:r>
      <w:r w:rsidR="007E6E35">
        <w:rPr>
          <w:rFonts w:cs="Times New Roman"/>
          <w:szCs w:val="24"/>
        </w:rPr>
        <w:t>IL</w:t>
      </w:r>
      <w:r w:rsidRPr="003E4BA7">
        <w:rPr>
          <w:rFonts w:cs="Times New Roman"/>
          <w:szCs w:val="24"/>
        </w:rPr>
        <w:t xml:space="preserve"> from time to time, through the provisions of the Service provided herein;</w:t>
      </w:r>
    </w:p>
    <w:p w14:paraId="5D24FA88" w14:textId="77777777" w:rsidR="00191ED7" w:rsidRPr="003E4BA7" w:rsidRDefault="00191ED7" w:rsidP="00191ED7">
      <w:pPr>
        <w:pStyle w:val="ListParagraph"/>
        <w:numPr>
          <w:ilvl w:val="0"/>
          <w:numId w:val="5"/>
        </w:numPr>
        <w:spacing w:line="360" w:lineRule="auto"/>
        <w:jc w:val="both"/>
        <w:rPr>
          <w:rFonts w:cs="Times New Roman"/>
          <w:szCs w:val="24"/>
        </w:rPr>
      </w:pPr>
      <w:r w:rsidRPr="003E4BA7">
        <w:rPr>
          <w:rFonts w:cs="Times New Roman"/>
          <w:szCs w:val="24"/>
        </w:rPr>
        <w:t>In terms of the Services provided herein, the Client is liable for the following:</w:t>
      </w:r>
    </w:p>
    <w:p w14:paraId="6EAC11F7" w14:textId="1218DB47" w:rsidR="00191ED7" w:rsidRPr="003E4BA7" w:rsidRDefault="00191ED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 xml:space="preserve">To keep all information in relation to the Services and the Service Provider, as proprietary and confidential vis-à-vis </w:t>
      </w:r>
      <w:r w:rsidR="000B2865">
        <w:rPr>
          <w:rFonts w:cs="Times New Roman"/>
          <w:szCs w:val="24"/>
        </w:rPr>
        <w:t xml:space="preserve">any third </w:t>
      </w:r>
      <w:proofErr w:type="gramStart"/>
      <w:r w:rsidR="000B2865">
        <w:rPr>
          <w:rFonts w:cs="Times New Roman"/>
          <w:szCs w:val="24"/>
        </w:rPr>
        <w:t>party</w:t>
      </w:r>
      <w:r w:rsidRPr="003E4BA7">
        <w:rPr>
          <w:rFonts w:cs="Times New Roman"/>
          <w:szCs w:val="24"/>
        </w:rPr>
        <w:t>;</w:t>
      </w:r>
      <w:proofErr w:type="gramEnd"/>
    </w:p>
    <w:p w14:paraId="5A3A1369" w14:textId="77777777" w:rsidR="00191ED7" w:rsidRPr="003E4BA7" w:rsidRDefault="00191ED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To ensure</w:t>
      </w:r>
      <w:r w:rsidR="00954C4F" w:rsidRPr="003E4BA7">
        <w:rPr>
          <w:rFonts w:cs="Times New Roman"/>
          <w:szCs w:val="24"/>
        </w:rPr>
        <w:t xml:space="preserve"> compliance with </w:t>
      </w:r>
      <w:r w:rsidRPr="003E4BA7">
        <w:rPr>
          <w:rFonts w:cs="Times New Roman"/>
          <w:szCs w:val="24"/>
        </w:rPr>
        <w:t>business continuity provisions as mandated by SEBI and NSE</w:t>
      </w:r>
      <w:r w:rsidR="000B2865">
        <w:rPr>
          <w:rFonts w:cs="Times New Roman"/>
          <w:szCs w:val="24"/>
        </w:rPr>
        <w:t>IL</w:t>
      </w:r>
      <w:r w:rsidR="00954C4F" w:rsidRPr="003E4BA7">
        <w:rPr>
          <w:rFonts w:cs="Times New Roman"/>
          <w:szCs w:val="24"/>
        </w:rPr>
        <w:t xml:space="preserve"> from time to </w:t>
      </w:r>
      <w:proofErr w:type="gramStart"/>
      <w:r w:rsidR="00954C4F" w:rsidRPr="003E4BA7">
        <w:rPr>
          <w:rFonts w:cs="Times New Roman"/>
          <w:szCs w:val="24"/>
        </w:rPr>
        <w:t>time;</w:t>
      </w:r>
      <w:proofErr w:type="gramEnd"/>
      <w:r w:rsidRPr="003E4BA7">
        <w:rPr>
          <w:rFonts w:cs="Times New Roman"/>
          <w:szCs w:val="24"/>
        </w:rPr>
        <w:t xml:space="preserve"> </w:t>
      </w:r>
    </w:p>
    <w:p w14:paraId="01078588" w14:textId="77777777" w:rsidR="003E4BA7" w:rsidRPr="003E4BA7" w:rsidRDefault="00191ED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 xml:space="preserve">To ensure sufficient fallback/backup </w:t>
      </w:r>
      <w:r w:rsidR="00954C4F" w:rsidRPr="003E4BA7">
        <w:rPr>
          <w:rFonts w:cs="Times New Roman"/>
          <w:szCs w:val="24"/>
        </w:rPr>
        <w:t xml:space="preserve">provisions are available at </w:t>
      </w:r>
      <w:r w:rsidRPr="003E4BA7">
        <w:rPr>
          <w:rFonts w:cs="Times New Roman"/>
          <w:szCs w:val="24"/>
        </w:rPr>
        <w:t xml:space="preserve">all times in order to </w:t>
      </w:r>
      <w:r w:rsidR="00954C4F" w:rsidRPr="003E4BA7">
        <w:rPr>
          <w:rFonts w:cs="Times New Roman"/>
          <w:szCs w:val="24"/>
        </w:rPr>
        <w:t xml:space="preserve">address </w:t>
      </w:r>
      <w:r w:rsidRPr="003E4BA7">
        <w:rPr>
          <w:rFonts w:cs="Times New Roman"/>
          <w:szCs w:val="24"/>
        </w:rPr>
        <w:t xml:space="preserve">any contingency </w:t>
      </w:r>
      <w:r w:rsidR="00954C4F" w:rsidRPr="003E4BA7">
        <w:rPr>
          <w:rFonts w:cs="Times New Roman"/>
          <w:szCs w:val="24"/>
        </w:rPr>
        <w:t xml:space="preserve">issues </w:t>
      </w:r>
      <w:r w:rsidRPr="003E4BA7">
        <w:rPr>
          <w:rFonts w:cs="Times New Roman"/>
          <w:szCs w:val="24"/>
        </w:rPr>
        <w:t xml:space="preserve">that may arise in relation to the </w:t>
      </w:r>
      <w:proofErr w:type="gramStart"/>
      <w:r w:rsidRPr="003E4BA7">
        <w:rPr>
          <w:rFonts w:cs="Times New Roman"/>
          <w:szCs w:val="24"/>
        </w:rPr>
        <w:t>Service;</w:t>
      </w:r>
      <w:proofErr w:type="gramEnd"/>
      <w:r w:rsidRPr="003E4BA7">
        <w:rPr>
          <w:rFonts w:cs="Times New Roman"/>
          <w:szCs w:val="24"/>
        </w:rPr>
        <w:t xml:space="preserve"> </w:t>
      </w:r>
    </w:p>
    <w:p w14:paraId="189A527A" w14:textId="77777777" w:rsidR="003E4BA7" w:rsidRPr="003E4BA7" w:rsidRDefault="003E4BA7"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 xml:space="preserve">To adhere and comply with the operational guidelines as issued by the Service Provider from time to time, as if they were part of this </w:t>
      </w:r>
      <w:proofErr w:type="gramStart"/>
      <w:r w:rsidRPr="003E4BA7">
        <w:rPr>
          <w:rFonts w:cs="Times New Roman"/>
          <w:szCs w:val="24"/>
        </w:rPr>
        <w:t>Agreement;</w:t>
      </w:r>
      <w:proofErr w:type="gramEnd"/>
    </w:p>
    <w:p w14:paraId="735AE244" w14:textId="77777777" w:rsidR="00CB30E4" w:rsidRPr="003E4BA7" w:rsidRDefault="00CB30E4" w:rsidP="00DF01B1">
      <w:pPr>
        <w:pStyle w:val="ListParagraph"/>
        <w:numPr>
          <w:ilvl w:val="1"/>
          <w:numId w:val="5"/>
        </w:numPr>
        <w:spacing w:line="360" w:lineRule="auto"/>
        <w:ind w:left="720" w:hanging="270"/>
        <w:jc w:val="both"/>
        <w:rPr>
          <w:rFonts w:cs="Times New Roman"/>
          <w:szCs w:val="24"/>
        </w:rPr>
      </w:pPr>
      <w:r w:rsidRPr="003E4BA7">
        <w:rPr>
          <w:rFonts w:cs="Times New Roman"/>
          <w:szCs w:val="24"/>
        </w:rPr>
        <w:t>To use the infrastructure or the facilities provided by the Service Provider only for the purpose mentioned in this Agreement and for no other purpose whatsoever.</w:t>
      </w:r>
    </w:p>
    <w:p w14:paraId="00A74F25" w14:textId="77777777" w:rsidR="00954C4F" w:rsidRPr="003E4BA7" w:rsidRDefault="00954C4F" w:rsidP="00EA67F4">
      <w:pPr>
        <w:pStyle w:val="ListParagraph"/>
        <w:spacing w:line="360" w:lineRule="auto"/>
        <w:ind w:left="1080"/>
        <w:jc w:val="both"/>
        <w:rPr>
          <w:rFonts w:cs="Times New Roman"/>
          <w:szCs w:val="24"/>
        </w:rPr>
      </w:pPr>
    </w:p>
    <w:p w14:paraId="2D93E0AF" w14:textId="77777777" w:rsidR="00191ED7" w:rsidRPr="003E4BA7" w:rsidRDefault="00954C4F" w:rsidP="00954C4F">
      <w:pPr>
        <w:pStyle w:val="ListParagraph"/>
        <w:numPr>
          <w:ilvl w:val="0"/>
          <w:numId w:val="2"/>
        </w:numPr>
        <w:spacing w:line="360" w:lineRule="auto"/>
        <w:jc w:val="both"/>
        <w:rPr>
          <w:rFonts w:cs="Times New Roman"/>
          <w:b/>
          <w:szCs w:val="24"/>
        </w:rPr>
      </w:pPr>
      <w:r w:rsidRPr="003E4BA7">
        <w:rPr>
          <w:rFonts w:cs="Times New Roman"/>
          <w:b/>
          <w:szCs w:val="24"/>
        </w:rPr>
        <w:t>Representations and Warranties</w:t>
      </w:r>
    </w:p>
    <w:p w14:paraId="1D1F73CB" w14:textId="77777777" w:rsidR="00954C4F" w:rsidRPr="003E4BA7" w:rsidRDefault="00954C4F" w:rsidP="00954C4F">
      <w:pPr>
        <w:pStyle w:val="ListParagraph"/>
        <w:numPr>
          <w:ilvl w:val="0"/>
          <w:numId w:val="7"/>
        </w:numPr>
        <w:spacing w:line="360" w:lineRule="auto"/>
        <w:jc w:val="both"/>
        <w:rPr>
          <w:rFonts w:cs="Times New Roman"/>
          <w:szCs w:val="24"/>
        </w:rPr>
      </w:pPr>
      <w:r w:rsidRPr="003E4BA7">
        <w:rPr>
          <w:rFonts w:cs="Times New Roman"/>
          <w:szCs w:val="24"/>
        </w:rPr>
        <w:t>The Service Provider, in respect of the Service, warrants and represents that:</w:t>
      </w:r>
    </w:p>
    <w:p w14:paraId="5AA9E609" w14:textId="77777777" w:rsidR="00954C4F"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has all the necessary regulatory and statutory approvals to provide the Services contemplated under this </w:t>
      </w:r>
      <w:proofErr w:type="gramStart"/>
      <w:r w:rsidRPr="003E4BA7">
        <w:rPr>
          <w:rFonts w:cs="Times New Roman"/>
          <w:szCs w:val="24"/>
        </w:rPr>
        <w:t>Agreement;</w:t>
      </w:r>
      <w:proofErr w:type="gramEnd"/>
    </w:p>
    <w:p w14:paraId="42EABAB4" w14:textId="77777777" w:rsidR="009D561E"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has all the technical and technological expertise to provide the Services contemplated under this </w:t>
      </w:r>
      <w:proofErr w:type="gramStart"/>
      <w:r w:rsidRPr="003E4BA7">
        <w:rPr>
          <w:rFonts w:cs="Times New Roman"/>
          <w:szCs w:val="24"/>
        </w:rPr>
        <w:t>Agreement;</w:t>
      </w:r>
      <w:proofErr w:type="gramEnd"/>
    </w:p>
    <w:p w14:paraId="42095BDD" w14:textId="77777777" w:rsidR="009D561E"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shall provide the Services in a fair and equitable manner without any bias or favor towards any Client </w:t>
      </w:r>
      <w:proofErr w:type="gramStart"/>
      <w:r w:rsidRPr="003E4BA7">
        <w:rPr>
          <w:rFonts w:cs="Times New Roman"/>
          <w:szCs w:val="24"/>
        </w:rPr>
        <w:t>whatsoever;</w:t>
      </w:r>
      <w:proofErr w:type="gramEnd"/>
    </w:p>
    <w:p w14:paraId="7C160A45" w14:textId="77777777" w:rsidR="00C552C8" w:rsidRPr="003E4BA7" w:rsidRDefault="009D561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shall </w:t>
      </w:r>
      <w:r w:rsidR="009F5B51" w:rsidRPr="003E4BA7">
        <w:rPr>
          <w:rFonts w:cs="Times New Roman"/>
          <w:szCs w:val="24"/>
        </w:rPr>
        <w:t xml:space="preserve">follow and ensure continued </w:t>
      </w:r>
      <w:r w:rsidRPr="003E4BA7">
        <w:rPr>
          <w:rFonts w:cs="Times New Roman"/>
          <w:szCs w:val="24"/>
        </w:rPr>
        <w:t>compliance of all the relevant Byelaws, Rules, Regulations</w:t>
      </w:r>
      <w:r w:rsidR="009F5B51" w:rsidRPr="003E4BA7">
        <w:rPr>
          <w:rFonts w:cs="Times New Roman"/>
          <w:szCs w:val="24"/>
        </w:rPr>
        <w:t xml:space="preserve">, Instructions, Directions, Guidelines, Orders </w:t>
      </w:r>
      <w:r w:rsidRPr="003E4BA7">
        <w:rPr>
          <w:rFonts w:cs="Times New Roman"/>
          <w:szCs w:val="24"/>
        </w:rPr>
        <w:t>of the Exchange</w:t>
      </w:r>
      <w:r w:rsidR="00C552C8" w:rsidRPr="003E4BA7">
        <w:rPr>
          <w:rFonts w:cs="Times New Roman"/>
          <w:szCs w:val="24"/>
        </w:rPr>
        <w:t xml:space="preserve">, SEBI, RBI, DoT and/or any other regulator as </w:t>
      </w:r>
      <w:proofErr w:type="gramStart"/>
      <w:r w:rsidR="00C552C8" w:rsidRPr="003E4BA7">
        <w:rPr>
          <w:rFonts w:cs="Times New Roman"/>
          <w:szCs w:val="24"/>
        </w:rPr>
        <w:t>applicable;</w:t>
      </w:r>
      <w:proofErr w:type="gramEnd"/>
    </w:p>
    <w:p w14:paraId="7494E2DD" w14:textId="5EA0DC60" w:rsidR="00F65ACE" w:rsidRPr="003E4BA7" w:rsidRDefault="00F65AC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That it would</w:t>
      </w:r>
      <w:r w:rsidR="00182F6E">
        <w:rPr>
          <w:rFonts w:cs="Times New Roman"/>
          <w:szCs w:val="24"/>
        </w:rPr>
        <w:t xml:space="preserve"> not</w:t>
      </w:r>
      <w:r w:rsidRPr="003E4BA7">
        <w:rPr>
          <w:rFonts w:cs="Times New Roman"/>
          <w:szCs w:val="24"/>
        </w:rPr>
        <w:t xml:space="preserve"> employ/deploy any device that would lead to manipulation of the stock market.  </w:t>
      </w:r>
    </w:p>
    <w:p w14:paraId="0ED02469" w14:textId="77777777" w:rsidR="00F65ACE" w:rsidRPr="003E4BA7" w:rsidRDefault="00F65ACE" w:rsidP="00F65ACE">
      <w:pPr>
        <w:pStyle w:val="ListParagraph"/>
        <w:numPr>
          <w:ilvl w:val="0"/>
          <w:numId w:val="7"/>
        </w:numPr>
        <w:spacing w:line="360" w:lineRule="auto"/>
        <w:jc w:val="both"/>
        <w:rPr>
          <w:rFonts w:cs="Times New Roman"/>
          <w:szCs w:val="24"/>
        </w:rPr>
      </w:pPr>
      <w:r w:rsidRPr="003E4BA7">
        <w:rPr>
          <w:rFonts w:cs="Times New Roman"/>
          <w:szCs w:val="24"/>
        </w:rPr>
        <w:t>The Client, in respect of the Service, warrants and represents that:</w:t>
      </w:r>
    </w:p>
    <w:p w14:paraId="621187D1" w14:textId="682A3EFA" w:rsidR="00F65ACE" w:rsidRPr="003E4BA7" w:rsidRDefault="00F65AC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has all the necessary regulatory and statutory approvals to </w:t>
      </w:r>
      <w:r w:rsidR="007353D8">
        <w:rPr>
          <w:rFonts w:cs="Times New Roman"/>
          <w:szCs w:val="24"/>
        </w:rPr>
        <w:t>receive</w:t>
      </w:r>
      <w:r w:rsidRPr="003E4BA7">
        <w:rPr>
          <w:rFonts w:cs="Times New Roman"/>
          <w:szCs w:val="24"/>
        </w:rPr>
        <w:t xml:space="preserve"> the Services contemplated under this </w:t>
      </w:r>
      <w:proofErr w:type="gramStart"/>
      <w:r w:rsidRPr="003E4BA7">
        <w:rPr>
          <w:rFonts w:cs="Times New Roman"/>
          <w:szCs w:val="24"/>
        </w:rPr>
        <w:t>Agreement;</w:t>
      </w:r>
      <w:proofErr w:type="gramEnd"/>
    </w:p>
    <w:p w14:paraId="55943531" w14:textId="77777777" w:rsidR="00F65ACE" w:rsidRDefault="00F65ACE" w:rsidP="00DF01B1">
      <w:pPr>
        <w:pStyle w:val="ListParagraph"/>
        <w:numPr>
          <w:ilvl w:val="1"/>
          <w:numId w:val="7"/>
        </w:numPr>
        <w:spacing w:line="360" w:lineRule="auto"/>
        <w:ind w:left="720" w:hanging="270"/>
        <w:jc w:val="both"/>
        <w:rPr>
          <w:rFonts w:cs="Times New Roman"/>
          <w:szCs w:val="24"/>
        </w:rPr>
      </w:pPr>
      <w:r w:rsidRPr="003E4BA7">
        <w:rPr>
          <w:rFonts w:cs="Times New Roman"/>
          <w:szCs w:val="24"/>
        </w:rPr>
        <w:t xml:space="preserve">It shall follow and ensure continued compliance of all the relevant Byelaws, Rules, Regulations, Instructions, Directions, Guidelines, Orders of the Exchange, SEBI, RBI, DoT and/or any other regulator as </w:t>
      </w:r>
      <w:proofErr w:type="gramStart"/>
      <w:r w:rsidRPr="003E4BA7">
        <w:rPr>
          <w:rFonts w:cs="Times New Roman"/>
          <w:szCs w:val="24"/>
        </w:rPr>
        <w:t>applicable;</w:t>
      </w:r>
      <w:proofErr w:type="gramEnd"/>
    </w:p>
    <w:p w14:paraId="31C97198" w14:textId="77777777" w:rsidR="003E4BA7" w:rsidRPr="003E4BA7" w:rsidRDefault="003E4BA7" w:rsidP="003E4BA7">
      <w:pPr>
        <w:pStyle w:val="ListParagraph"/>
        <w:spacing w:line="360" w:lineRule="auto"/>
        <w:ind w:left="1080"/>
        <w:jc w:val="both"/>
        <w:rPr>
          <w:rFonts w:cs="Times New Roman"/>
          <w:szCs w:val="24"/>
        </w:rPr>
      </w:pPr>
    </w:p>
    <w:p w14:paraId="18179110" w14:textId="77777777" w:rsidR="00F65ACE" w:rsidRPr="003E4BA7" w:rsidRDefault="00B12CC3" w:rsidP="00B12CC3">
      <w:pPr>
        <w:pStyle w:val="ListParagraph"/>
        <w:numPr>
          <w:ilvl w:val="0"/>
          <w:numId w:val="2"/>
        </w:numPr>
        <w:spacing w:line="360" w:lineRule="auto"/>
        <w:jc w:val="both"/>
        <w:rPr>
          <w:rFonts w:cs="Times New Roman"/>
          <w:b/>
          <w:szCs w:val="24"/>
        </w:rPr>
      </w:pPr>
      <w:r w:rsidRPr="003E4BA7">
        <w:rPr>
          <w:rFonts w:cs="Times New Roman"/>
          <w:b/>
          <w:szCs w:val="24"/>
        </w:rPr>
        <w:t>Intellectual Property Rights</w:t>
      </w:r>
    </w:p>
    <w:p w14:paraId="5B24D92B" w14:textId="77777777" w:rsidR="00B12CC3" w:rsidRDefault="00B12CC3" w:rsidP="00B12CC3">
      <w:pPr>
        <w:spacing w:line="360" w:lineRule="auto"/>
        <w:jc w:val="both"/>
        <w:rPr>
          <w:rFonts w:cs="Times New Roman"/>
          <w:szCs w:val="24"/>
        </w:rPr>
      </w:pPr>
      <w:r w:rsidRPr="003E4BA7">
        <w:rPr>
          <w:rFonts w:cs="Times New Roman"/>
          <w:szCs w:val="24"/>
        </w:rPr>
        <w:t>All the intellectual property</w:t>
      </w:r>
      <w:r w:rsidR="000B2865">
        <w:rPr>
          <w:rFonts w:cs="Times New Roman"/>
          <w:szCs w:val="24"/>
        </w:rPr>
        <w:t xml:space="preserve"> </w:t>
      </w:r>
      <w:r w:rsidR="00182F6E">
        <w:rPr>
          <w:rFonts w:cs="Times New Roman"/>
          <w:szCs w:val="24"/>
        </w:rPr>
        <w:t>(</w:t>
      </w:r>
      <w:r w:rsidR="000B2865">
        <w:rPr>
          <w:rFonts w:cs="Times New Roman"/>
          <w:szCs w:val="24"/>
        </w:rPr>
        <w:t>“</w:t>
      </w:r>
      <w:r w:rsidR="00182F6E">
        <w:rPr>
          <w:rFonts w:cs="Times New Roman"/>
          <w:szCs w:val="24"/>
        </w:rPr>
        <w:t>IP</w:t>
      </w:r>
      <w:r w:rsidR="000B2865">
        <w:rPr>
          <w:rFonts w:cs="Times New Roman"/>
          <w:szCs w:val="24"/>
        </w:rPr>
        <w:t>”</w:t>
      </w:r>
      <w:r w:rsidR="00182F6E">
        <w:rPr>
          <w:rFonts w:cs="Times New Roman"/>
          <w:szCs w:val="24"/>
        </w:rPr>
        <w:t>)</w:t>
      </w:r>
      <w:r w:rsidRPr="003E4BA7">
        <w:rPr>
          <w:rFonts w:cs="Times New Roman"/>
          <w:szCs w:val="24"/>
        </w:rPr>
        <w:t xml:space="preserve"> rights in the infrastructure deployed for the purpose of providing the Services under this Agreement, shall be the sole property of the Service Provider and no IP rights vest with the Client in this regard. </w:t>
      </w:r>
    </w:p>
    <w:p w14:paraId="2FAC35F7" w14:textId="77777777" w:rsidR="00A0705B" w:rsidRPr="00A0705B" w:rsidRDefault="00A0705B" w:rsidP="00A0705B">
      <w:pPr>
        <w:spacing w:line="360" w:lineRule="auto"/>
        <w:jc w:val="both"/>
        <w:rPr>
          <w:rFonts w:cs="Times New Roman"/>
          <w:szCs w:val="24"/>
        </w:rPr>
      </w:pPr>
      <w:r>
        <w:rPr>
          <w:rFonts w:cs="Times New Roman"/>
          <w:szCs w:val="24"/>
        </w:rPr>
        <w:t xml:space="preserve">Nothing under this Agreement shall be construed to </w:t>
      </w:r>
      <w:r w:rsidR="007C6F98">
        <w:rPr>
          <w:rFonts w:cs="Times New Roman"/>
          <w:szCs w:val="24"/>
        </w:rPr>
        <w:t xml:space="preserve">mean as a </w:t>
      </w:r>
      <w:r>
        <w:rPr>
          <w:rFonts w:cs="Times New Roman"/>
          <w:szCs w:val="24"/>
        </w:rPr>
        <w:t xml:space="preserve">transfer </w:t>
      </w:r>
      <w:r w:rsidR="007C6F98">
        <w:rPr>
          <w:rFonts w:cs="Times New Roman"/>
          <w:szCs w:val="24"/>
        </w:rPr>
        <w:t xml:space="preserve">of </w:t>
      </w:r>
      <w:r w:rsidRPr="00A0705B">
        <w:rPr>
          <w:rFonts w:cs="Times New Roman"/>
          <w:szCs w:val="24"/>
        </w:rPr>
        <w:t xml:space="preserve">title to </w:t>
      </w:r>
      <w:r>
        <w:rPr>
          <w:rFonts w:cs="Times New Roman"/>
          <w:szCs w:val="24"/>
        </w:rPr>
        <w:t xml:space="preserve">or </w:t>
      </w:r>
      <w:r w:rsidRPr="00A0705B">
        <w:rPr>
          <w:rFonts w:cs="Times New Roman"/>
          <w:szCs w:val="24"/>
        </w:rPr>
        <w:t xml:space="preserve">ownership </w:t>
      </w:r>
      <w:r w:rsidR="007C6F98">
        <w:rPr>
          <w:rFonts w:cs="Times New Roman"/>
          <w:szCs w:val="24"/>
        </w:rPr>
        <w:t xml:space="preserve">of </w:t>
      </w:r>
      <w:r w:rsidRPr="00A0705B">
        <w:rPr>
          <w:rFonts w:cs="Times New Roman"/>
          <w:szCs w:val="24"/>
        </w:rPr>
        <w:t>the</w:t>
      </w:r>
      <w:r>
        <w:rPr>
          <w:rFonts w:cs="Times New Roman"/>
          <w:szCs w:val="24"/>
        </w:rPr>
        <w:t xml:space="preserve"> infrastructure deployed</w:t>
      </w:r>
      <w:r w:rsidRPr="00A0705B">
        <w:rPr>
          <w:rFonts w:cs="Times New Roman"/>
          <w:szCs w:val="24"/>
        </w:rPr>
        <w:t xml:space="preserve"> </w:t>
      </w:r>
      <w:r w:rsidR="007C6F98">
        <w:rPr>
          <w:rFonts w:cs="Times New Roman"/>
          <w:szCs w:val="24"/>
        </w:rPr>
        <w:t xml:space="preserve">by the Service Provider </w:t>
      </w:r>
      <w:r w:rsidRPr="003E4BA7">
        <w:rPr>
          <w:rFonts w:cs="Times New Roman"/>
          <w:szCs w:val="24"/>
        </w:rPr>
        <w:t>for the purpose of providing the Services under this Agreement</w:t>
      </w:r>
      <w:r w:rsidRPr="00A0705B">
        <w:rPr>
          <w:rFonts w:cs="Times New Roman"/>
          <w:szCs w:val="24"/>
        </w:rPr>
        <w:t xml:space="preserve"> in or any of its parts or any rights therein such as patents, copyrights, trade secrets is transferred to the </w:t>
      </w:r>
      <w:r w:rsidR="007C6F98">
        <w:rPr>
          <w:rFonts w:cs="Times New Roman"/>
          <w:szCs w:val="24"/>
        </w:rPr>
        <w:t>Client</w:t>
      </w:r>
      <w:r w:rsidRPr="00A0705B">
        <w:rPr>
          <w:rFonts w:cs="Times New Roman"/>
          <w:szCs w:val="24"/>
        </w:rPr>
        <w:t xml:space="preserve"> and the </w:t>
      </w:r>
      <w:r w:rsidR="007C6F98">
        <w:rPr>
          <w:rFonts w:cs="Times New Roman"/>
          <w:szCs w:val="24"/>
        </w:rPr>
        <w:t xml:space="preserve">Client </w:t>
      </w:r>
      <w:r w:rsidRPr="00A0705B">
        <w:rPr>
          <w:rFonts w:cs="Times New Roman"/>
          <w:szCs w:val="24"/>
        </w:rPr>
        <w:t xml:space="preserve">shall not claim any rights therein </w:t>
      </w:r>
      <w:proofErr w:type="gramStart"/>
      <w:r w:rsidRPr="00A0705B">
        <w:rPr>
          <w:rFonts w:cs="Times New Roman"/>
          <w:szCs w:val="24"/>
        </w:rPr>
        <w:t>what so ever</w:t>
      </w:r>
      <w:proofErr w:type="gramEnd"/>
      <w:r w:rsidRPr="00A0705B">
        <w:rPr>
          <w:rFonts w:cs="Times New Roman"/>
          <w:szCs w:val="24"/>
        </w:rPr>
        <w:t>.</w:t>
      </w:r>
    </w:p>
    <w:p w14:paraId="7C9F1B6B" w14:textId="3656B07C" w:rsidR="00A0705B" w:rsidRPr="003E4BA7" w:rsidRDefault="00A0705B" w:rsidP="00A0705B">
      <w:pPr>
        <w:spacing w:line="360" w:lineRule="auto"/>
        <w:jc w:val="both"/>
        <w:rPr>
          <w:rFonts w:cs="Times New Roman"/>
          <w:szCs w:val="24"/>
        </w:rPr>
      </w:pPr>
      <w:r w:rsidRPr="00A0705B">
        <w:rPr>
          <w:rFonts w:cs="Times New Roman"/>
          <w:szCs w:val="24"/>
        </w:rPr>
        <w:t xml:space="preserve">The </w:t>
      </w:r>
      <w:r w:rsidR="007C6F98">
        <w:rPr>
          <w:rFonts w:cs="Times New Roman"/>
          <w:szCs w:val="24"/>
        </w:rPr>
        <w:t>Client</w:t>
      </w:r>
      <w:r w:rsidRPr="00A0705B">
        <w:rPr>
          <w:rFonts w:cs="Times New Roman"/>
          <w:szCs w:val="24"/>
        </w:rPr>
        <w:t xml:space="preserve"> hereby acknowledges that, except as specifically set forth in this Agreement, name of the Service Provider and its trademarks, copyrights and service marks shall </w:t>
      </w:r>
      <w:proofErr w:type="gramStart"/>
      <w:r w:rsidRPr="00A0705B">
        <w:rPr>
          <w:rFonts w:cs="Times New Roman"/>
          <w:szCs w:val="24"/>
        </w:rPr>
        <w:t>at all times</w:t>
      </w:r>
      <w:proofErr w:type="gramEnd"/>
      <w:r w:rsidRPr="00A0705B">
        <w:rPr>
          <w:rFonts w:cs="Times New Roman"/>
          <w:szCs w:val="24"/>
        </w:rPr>
        <w:t xml:space="preserve"> remain the exclusive property of the Service Provider. Nothing in this Agreement shall be construed as granting or transferring to the </w:t>
      </w:r>
      <w:r w:rsidR="00462878">
        <w:rPr>
          <w:rFonts w:cs="Times New Roman"/>
          <w:szCs w:val="24"/>
        </w:rPr>
        <w:t>Client</w:t>
      </w:r>
      <w:r w:rsidR="00462878" w:rsidRPr="00A0705B">
        <w:rPr>
          <w:rFonts w:cs="Times New Roman"/>
          <w:szCs w:val="24"/>
        </w:rPr>
        <w:t xml:space="preserve"> </w:t>
      </w:r>
      <w:r w:rsidRPr="00A0705B">
        <w:rPr>
          <w:rFonts w:cs="Times New Roman"/>
          <w:szCs w:val="24"/>
        </w:rPr>
        <w:t xml:space="preserve">any right, </w:t>
      </w:r>
      <w:proofErr w:type="gramStart"/>
      <w:r w:rsidRPr="00A0705B">
        <w:rPr>
          <w:rFonts w:cs="Times New Roman"/>
          <w:szCs w:val="24"/>
        </w:rPr>
        <w:t>title</w:t>
      </w:r>
      <w:proofErr w:type="gramEnd"/>
      <w:r w:rsidRPr="00A0705B">
        <w:rPr>
          <w:rFonts w:cs="Times New Roman"/>
          <w:szCs w:val="24"/>
        </w:rPr>
        <w:t xml:space="preserve"> or interest in and to such property, except the right to use the same as herein provided and the </w:t>
      </w:r>
      <w:r w:rsidR="00462878">
        <w:rPr>
          <w:rFonts w:cs="Times New Roman"/>
          <w:szCs w:val="24"/>
        </w:rPr>
        <w:t>Client</w:t>
      </w:r>
      <w:r w:rsidR="00462878" w:rsidRPr="00A0705B">
        <w:rPr>
          <w:rFonts w:cs="Times New Roman"/>
          <w:szCs w:val="24"/>
        </w:rPr>
        <w:t xml:space="preserve"> </w:t>
      </w:r>
      <w:r w:rsidRPr="00A0705B">
        <w:rPr>
          <w:rFonts w:cs="Times New Roman"/>
          <w:szCs w:val="24"/>
        </w:rPr>
        <w:t>shall not make any claim whatsoever in such property.</w:t>
      </w:r>
    </w:p>
    <w:p w14:paraId="7EEBDE24" w14:textId="77777777" w:rsidR="00B12CC3" w:rsidRPr="003E4BA7" w:rsidRDefault="00B12CC3" w:rsidP="00B12CC3">
      <w:pPr>
        <w:pStyle w:val="ListParagraph"/>
        <w:numPr>
          <w:ilvl w:val="0"/>
          <w:numId w:val="2"/>
        </w:numPr>
        <w:spacing w:line="360" w:lineRule="auto"/>
        <w:jc w:val="both"/>
        <w:rPr>
          <w:rFonts w:cs="Times New Roman"/>
          <w:b/>
          <w:szCs w:val="24"/>
        </w:rPr>
      </w:pPr>
      <w:r w:rsidRPr="003E4BA7">
        <w:rPr>
          <w:rFonts w:cs="Times New Roman"/>
          <w:b/>
          <w:szCs w:val="24"/>
        </w:rPr>
        <w:t>Indemnity</w:t>
      </w:r>
    </w:p>
    <w:p w14:paraId="39B5F819" w14:textId="63C94D9C" w:rsidR="00B12CC3" w:rsidRPr="003E4BA7" w:rsidRDefault="00A1714C" w:rsidP="00B12CC3">
      <w:pPr>
        <w:spacing w:line="360" w:lineRule="auto"/>
        <w:jc w:val="both"/>
        <w:rPr>
          <w:rFonts w:cs="Times New Roman"/>
          <w:szCs w:val="24"/>
        </w:rPr>
      </w:pPr>
      <w:r w:rsidRPr="00A1714C">
        <w:rPr>
          <w:rFonts w:cs="Times New Roman"/>
          <w:szCs w:val="24"/>
          <w:lang w:val="en-GB"/>
        </w:rPr>
        <w:t xml:space="preserve">Either Party shall indemnify and keep indemnified, and defend and hold harmless the affected party, its respective officers, employees, and agents from and against all losses, damages, liabilities and claims at law, or in equity including without limitation costs, expenses and </w:t>
      </w:r>
      <w:proofErr w:type="gramStart"/>
      <w:r w:rsidRPr="00A1714C">
        <w:rPr>
          <w:rFonts w:cs="Times New Roman"/>
          <w:szCs w:val="24"/>
          <w:lang w:val="en-GB"/>
        </w:rPr>
        <w:t>lawyers</w:t>
      </w:r>
      <w:proofErr w:type="gramEnd"/>
      <w:r w:rsidRPr="00A1714C">
        <w:rPr>
          <w:rFonts w:cs="Times New Roman"/>
          <w:szCs w:val="24"/>
          <w:lang w:val="en-GB"/>
        </w:rPr>
        <w:t xml:space="preserve"> fees, directly or indirectly arising out of or resulting from non-performance of the obligation by either Party specified under </w:t>
      </w:r>
      <w:r w:rsidR="008E1378">
        <w:rPr>
          <w:rFonts w:cs="Times New Roman"/>
          <w:szCs w:val="24"/>
          <w:lang w:val="en-GB"/>
        </w:rPr>
        <w:t>this Agreement.</w:t>
      </w:r>
      <w:r w:rsidR="00A52979" w:rsidRPr="003E4BA7">
        <w:rPr>
          <w:rFonts w:cs="Times New Roman"/>
          <w:szCs w:val="24"/>
        </w:rPr>
        <w:t xml:space="preserve"> </w:t>
      </w:r>
    </w:p>
    <w:p w14:paraId="14FBBC03" w14:textId="77777777" w:rsidR="00A52979" w:rsidRPr="003E4BA7" w:rsidRDefault="00A52979" w:rsidP="00A52979">
      <w:pPr>
        <w:pStyle w:val="ListParagraph"/>
        <w:numPr>
          <w:ilvl w:val="0"/>
          <w:numId w:val="2"/>
        </w:numPr>
        <w:spacing w:line="360" w:lineRule="auto"/>
        <w:jc w:val="both"/>
        <w:rPr>
          <w:rFonts w:cs="Times New Roman"/>
          <w:b/>
          <w:szCs w:val="24"/>
        </w:rPr>
      </w:pPr>
      <w:r w:rsidRPr="003E4BA7">
        <w:rPr>
          <w:rFonts w:cs="Times New Roman"/>
          <w:b/>
          <w:szCs w:val="24"/>
        </w:rPr>
        <w:t>Governing Law &amp; Dispute Resolution</w:t>
      </w:r>
    </w:p>
    <w:p w14:paraId="18688C45" w14:textId="3CB35754" w:rsidR="00A52979" w:rsidRPr="003E4BA7" w:rsidRDefault="00A52979" w:rsidP="00A52979">
      <w:pPr>
        <w:spacing w:line="360" w:lineRule="auto"/>
        <w:jc w:val="both"/>
        <w:rPr>
          <w:rFonts w:cs="Times New Roman"/>
          <w:szCs w:val="24"/>
        </w:rPr>
      </w:pPr>
      <w:r w:rsidRPr="003E4BA7">
        <w:rPr>
          <w:rFonts w:cs="Times New Roman"/>
          <w:szCs w:val="24"/>
        </w:rPr>
        <w:t xml:space="preserve">Any dispute in relation to this Agreement shall be settled and negotiated between the Parties on mutual consent. If the same is not resolved after the negotiations, the dispute may be submitted to Arbitration under the </w:t>
      </w:r>
      <w:r w:rsidR="00847DA9">
        <w:rPr>
          <w:rFonts w:cs="Times New Roman"/>
          <w:szCs w:val="24"/>
        </w:rPr>
        <w:t>Arbitration and Conciliation Act, 1996 as amended from time to time</w:t>
      </w:r>
      <w:r w:rsidRPr="003E4BA7">
        <w:rPr>
          <w:rFonts w:cs="Times New Roman"/>
          <w:szCs w:val="24"/>
        </w:rPr>
        <w:t xml:space="preserve">. </w:t>
      </w:r>
    </w:p>
    <w:p w14:paraId="7DD9E9FC" w14:textId="4729FC72" w:rsidR="00A52979" w:rsidRPr="003E4BA7" w:rsidRDefault="00A52979" w:rsidP="00A52979">
      <w:pPr>
        <w:spacing w:line="360" w:lineRule="auto"/>
        <w:jc w:val="both"/>
        <w:rPr>
          <w:rFonts w:cs="Times New Roman"/>
          <w:szCs w:val="24"/>
        </w:rPr>
      </w:pPr>
      <w:r w:rsidRPr="003E4BA7">
        <w:rPr>
          <w:rFonts w:cs="Times New Roman"/>
          <w:szCs w:val="24"/>
        </w:rPr>
        <w:t xml:space="preserve">The laws of India </w:t>
      </w:r>
      <w:r w:rsidR="00847DA9">
        <w:rPr>
          <w:rFonts w:cs="Times New Roman"/>
          <w:szCs w:val="24"/>
        </w:rPr>
        <w:t>shall</w:t>
      </w:r>
      <w:r w:rsidR="00847DA9" w:rsidRPr="003E4BA7">
        <w:rPr>
          <w:rFonts w:cs="Times New Roman"/>
          <w:szCs w:val="24"/>
        </w:rPr>
        <w:t xml:space="preserve"> </w:t>
      </w:r>
      <w:r w:rsidRPr="003E4BA7">
        <w:rPr>
          <w:rFonts w:cs="Times New Roman"/>
          <w:szCs w:val="24"/>
        </w:rPr>
        <w:t xml:space="preserve">govern the provisions of the Agreement and the Courts in Mumbai have exclusive jurisdiction in relation to any issue/dispute regarding the Agreement. </w:t>
      </w:r>
    </w:p>
    <w:p w14:paraId="2BF26E38" w14:textId="30C66D78" w:rsidR="00EA67F4" w:rsidRPr="003E4BA7" w:rsidRDefault="00EA67F4" w:rsidP="00A458D2">
      <w:pPr>
        <w:pStyle w:val="ListParagraph"/>
        <w:numPr>
          <w:ilvl w:val="0"/>
          <w:numId w:val="2"/>
        </w:numPr>
        <w:spacing w:line="360" w:lineRule="auto"/>
        <w:jc w:val="both"/>
        <w:rPr>
          <w:rFonts w:cs="Times New Roman"/>
          <w:b/>
          <w:szCs w:val="24"/>
        </w:rPr>
      </w:pPr>
      <w:r w:rsidRPr="003E4BA7">
        <w:rPr>
          <w:rFonts w:cs="Times New Roman"/>
          <w:b/>
          <w:szCs w:val="24"/>
        </w:rPr>
        <w:t>Term a</w:t>
      </w:r>
      <w:r w:rsidR="008E5235">
        <w:rPr>
          <w:rFonts w:cs="Times New Roman"/>
          <w:b/>
          <w:szCs w:val="24"/>
        </w:rPr>
        <w:t>nd Termination of the Agreement</w:t>
      </w:r>
    </w:p>
    <w:p w14:paraId="7AD0553E" w14:textId="77777777" w:rsidR="000922DC" w:rsidRDefault="00EC4919" w:rsidP="00A458D2">
      <w:pPr>
        <w:pStyle w:val="ListParagraph"/>
        <w:numPr>
          <w:ilvl w:val="0"/>
          <w:numId w:val="9"/>
        </w:numPr>
        <w:spacing w:after="0" w:line="360" w:lineRule="auto"/>
        <w:jc w:val="both"/>
        <w:rPr>
          <w:rFonts w:cs="Times New Roman"/>
          <w:color w:val="000000"/>
          <w:szCs w:val="24"/>
        </w:rPr>
      </w:pPr>
      <w:r>
        <w:rPr>
          <w:rFonts w:cs="Times New Roman"/>
          <w:color w:val="000000"/>
          <w:szCs w:val="24"/>
        </w:rPr>
        <w:t>This Agreement shall be deemed to have come into effect from the Effective Date of this Agreement and shall continue to be operative for a period of __ (______) years.</w:t>
      </w:r>
    </w:p>
    <w:p w14:paraId="4F9B534E" w14:textId="25631639" w:rsidR="00EC4919" w:rsidRDefault="00EC4919" w:rsidP="000922DC">
      <w:pPr>
        <w:pStyle w:val="ListParagraph"/>
        <w:spacing w:after="0" w:line="360" w:lineRule="auto"/>
        <w:ind w:left="360"/>
        <w:jc w:val="both"/>
        <w:rPr>
          <w:rFonts w:cs="Times New Roman"/>
          <w:color w:val="000000"/>
          <w:szCs w:val="24"/>
        </w:rPr>
      </w:pPr>
      <w:r>
        <w:rPr>
          <w:rFonts w:cs="Times New Roman"/>
          <w:color w:val="000000"/>
          <w:szCs w:val="24"/>
        </w:rPr>
        <w:t xml:space="preserve"> </w:t>
      </w:r>
    </w:p>
    <w:p w14:paraId="0E7B35FC" w14:textId="77777777" w:rsidR="00EA67F4" w:rsidRPr="003E4BA7" w:rsidRDefault="00EA67F4" w:rsidP="00A458D2">
      <w:pPr>
        <w:pStyle w:val="ListParagraph"/>
        <w:numPr>
          <w:ilvl w:val="0"/>
          <w:numId w:val="9"/>
        </w:numPr>
        <w:spacing w:after="0" w:line="360" w:lineRule="auto"/>
        <w:jc w:val="both"/>
        <w:rPr>
          <w:rFonts w:cs="Times New Roman"/>
          <w:color w:val="000000"/>
          <w:szCs w:val="24"/>
        </w:rPr>
      </w:pPr>
      <w:r w:rsidRPr="003E4BA7">
        <w:rPr>
          <w:rFonts w:cs="Times New Roman"/>
          <w:color w:val="000000"/>
          <w:szCs w:val="24"/>
        </w:rPr>
        <w:t xml:space="preserve">This Agreement may be terminated immediately </w:t>
      </w:r>
      <w:r w:rsidR="00F6339D" w:rsidRPr="003E4BA7">
        <w:rPr>
          <w:rFonts w:cs="Times New Roman"/>
          <w:color w:val="000000"/>
          <w:szCs w:val="24"/>
        </w:rPr>
        <w:t xml:space="preserve">by either parties, </w:t>
      </w:r>
      <w:r w:rsidRPr="003E4BA7">
        <w:rPr>
          <w:rFonts w:cs="Times New Roman"/>
          <w:color w:val="000000"/>
          <w:szCs w:val="24"/>
        </w:rPr>
        <w:t>on the grounds mentioned hereunder.</w:t>
      </w:r>
    </w:p>
    <w:p w14:paraId="27D2BDA5" w14:textId="77777777" w:rsidR="00EA67F4" w:rsidRPr="003E4BA7" w:rsidRDefault="00F6339D" w:rsidP="003E4BA7">
      <w:pPr>
        <w:numPr>
          <w:ilvl w:val="0"/>
          <w:numId w:val="12"/>
        </w:numPr>
        <w:spacing w:after="0" w:line="360" w:lineRule="auto"/>
        <w:ind w:hanging="180"/>
        <w:jc w:val="both"/>
        <w:rPr>
          <w:rFonts w:cs="Times New Roman"/>
          <w:color w:val="000000"/>
          <w:szCs w:val="24"/>
        </w:rPr>
      </w:pPr>
      <w:r w:rsidRPr="003E4BA7">
        <w:rPr>
          <w:rFonts w:cs="Times New Roman"/>
          <w:color w:val="000000"/>
          <w:szCs w:val="24"/>
        </w:rPr>
        <w:t xml:space="preserve">In case of non-payment of the </w:t>
      </w:r>
      <w:r w:rsidR="00CB30E4" w:rsidRPr="003E4BA7">
        <w:rPr>
          <w:rFonts w:cs="Times New Roman"/>
          <w:color w:val="000000"/>
          <w:szCs w:val="24"/>
        </w:rPr>
        <w:t>S</w:t>
      </w:r>
      <w:r w:rsidRPr="003E4BA7">
        <w:rPr>
          <w:rFonts w:cs="Times New Roman"/>
          <w:color w:val="000000"/>
          <w:szCs w:val="24"/>
        </w:rPr>
        <w:t xml:space="preserve">ervice </w:t>
      </w:r>
      <w:r w:rsidR="00CB30E4" w:rsidRPr="003E4BA7">
        <w:rPr>
          <w:rFonts w:cs="Times New Roman"/>
          <w:color w:val="000000"/>
          <w:szCs w:val="24"/>
        </w:rPr>
        <w:t>C</w:t>
      </w:r>
      <w:r w:rsidRPr="003E4BA7">
        <w:rPr>
          <w:rFonts w:cs="Times New Roman"/>
          <w:color w:val="000000"/>
          <w:szCs w:val="24"/>
        </w:rPr>
        <w:t xml:space="preserve">harge as agreed under this Agreement by the </w:t>
      </w:r>
      <w:proofErr w:type="gramStart"/>
      <w:r w:rsidRPr="003E4BA7">
        <w:rPr>
          <w:rFonts w:cs="Times New Roman"/>
          <w:color w:val="000000"/>
          <w:szCs w:val="24"/>
        </w:rPr>
        <w:t>Client;</w:t>
      </w:r>
      <w:proofErr w:type="gramEnd"/>
    </w:p>
    <w:p w14:paraId="5AC22627" w14:textId="77777777" w:rsidR="00F6339D" w:rsidRPr="003E4BA7" w:rsidRDefault="00F6339D" w:rsidP="003E4BA7">
      <w:pPr>
        <w:numPr>
          <w:ilvl w:val="0"/>
          <w:numId w:val="12"/>
        </w:numPr>
        <w:spacing w:after="0" w:line="360" w:lineRule="auto"/>
        <w:ind w:hanging="180"/>
        <w:jc w:val="both"/>
        <w:rPr>
          <w:rFonts w:cs="Times New Roman"/>
          <w:color w:val="000000"/>
          <w:szCs w:val="24"/>
        </w:rPr>
      </w:pPr>
      <w:r w:rsidRPr="003E4BA7">
        <w:rPr>
          <w:rFonts w:cs="Times New Roman"/>
          <w:color w:val="000000"/>
          <w:szCs w:val="24"/>
        </w:rPr>
        <w:t xml:space="preserve">In case the services provided by the Service Provider is not in accordance with the provisions of this </w:t>
      </w:r>
      <w:proofErr w:type="gramStart"/>
      <w:r w:rsidRPr="003E4BA7">
        <w:rPr>
          <w:rFonts w:cs="Times New Roman"/>
          <w:color w:val="000000"/>
          <w:szCs w:val="24"/>
        </w:rPr>
        <w:t>Agreement;</w:t>
      </w:r>
      <w:proofErr w:type="gramEnd"/>
      <w:r w:rsidRPr="003E4BA7">
        <w:rPr>
          <w:rFonts w:cs="Times New Roman"/>
          <w:color w:val="000000"/>
          <w:szCs w:val="24"/>
        </w:rPr>
        <w:t xml:space="preserve"> </w:t>
      </w:r>
    </w:p>
    <w:p w14:paraId="653E7D62" w14:textId="77777777" w:rsidR="00EC5161" w:rsidRPr="003E4BA7" w:rsidRDefault="00EC5161" w:rsidP="003E4BA7">
      <w:pPr>
        <w:numPr>
          <w:ilvl w:val="0"/>
          <w:numId w:val="12"/>
        </w:numPr>
        <w:spacing w:after="0" w:line="360" w:lineRule="auto"/>
        <w:ind w:hanging="180"/>
        <w:jc w:val="both"/>
        <w:rPr>
          <w:rFonts w:cs="Times New Roman"/>
          <w:color w:val="000000"/>
          <w:szCs w:val="24"/>
        </w:rPr>
      </w:pPr>
      <w:r w:rsidRPr="003E4BA7">
        <w:rPr>
          <w:rFonts w:cs="Times New Roman"/>
          <w:color w:val="000000"/>
          <w:szCs w:val="24"/>
        </w:rPr>
        <w:t xml:space="preserve">In case of any violation of the terms and provisions of this Agreement.  </w:t>
      </w:r>
    </w:p>
    <w:p w14:paraId="295D02ED" w14:textId="77777777" w:rsidR="00F6339D" w:rsidRPr="003E4BA7" w:rsidRDefault="00F6339D" w:rsidP="00A458D2">
      <w:pPr>
        <w:spacing w:after="0" w:line="360" w:lineRule="auto"/>
        <w:jc w:val="both"/>
        <w:rPr>
          <w:rFonts w:cs="Times New Roman"/>
          <w:color w:val="000000"/>
          <w:szCs w:val="24"/>
        </w:rPr>
      </w:pPr>
    </w:p>
    <w:p w14:paraId="70460E45" w14:textId="77777777" w:rsidR="00F6339D" w:rsidRPr="003E4BA7" w:rsidRDefault="00F6339D" w:rsidP="00A458D2">
      <w:pPr>
        <w:pStyle w:val="ListParagraph"/>
        <w:numPr>
          <w:ilvl w:val="0"/>
          <w:numId w:val="9"/>
        </w:numPr>
        <w:spacing w:after="0" w:line="360" w:lineRule="auto"/>
        <w:jc w:val="both"/>
        <w:rPr>
          <w:rFonts w:cs="Times New Roman"/>
          <w:color w:val="000000"/>
          <w:szCs w:val="24"/>
        </w:rPr>
      </w:pPr>
      <w:r w:rsidRPr="003E4BA7">
        <w:rPr>
          <w:rFonts w:cs="Times New Roman"/>
          <w:color w:val="000000"/>
          <w:szCs w:val="24"/>
        </w:rPr>
        <w:t>This Agreement may be terminated immediately, on the grounds mentioned hereunder, without any reference to the Parties.</w:t>
      </w:r>
    </w:p>
    <w:p w14:paraId="4A9E548B" w14:textId="77777777" w:rsidR="00F6339D" w:rsidRPr="003E4BA7" w:rsidRDefault="00F6339D" w:rsidP="00A0705B">
      <w:pPr>
        <w:numPr>
          <w:ilvl w:val="0"/>
          <w:numId w:val="14"/>
        </w:numPr>
        <w:tabs>
          <w:tab w:val="left" w:pos="720"/>
        </w:tabs>
        <w:spacing w:after="0" w:line="360" w:lineRule="auto"/>
        <w:ind w:hanging="180"/>
        <w:jc w:val="both"/>
        <w:rPr>
          <w:rFonts w:cs="Times New Roman"/>
          <w:color w:val="000000"/>
          <w:szCs w:val="24"/>
        </w:rPr>
      </w:pPr>
      <w:r w:rsidRPr="003E4BA7">
        <w:rPr>
          <w:rFonts w:cs="Times New Roman"/>
          <w:color w:val="000000"/>
          <w:szCs w:val="24"/>
        </w:rPr>
        <w:t xml:space="preserve">In case the Service Provider is restrained by the Exchange or SEBI or any other </w:t>
      </w:r>
      <w:r w:rsidR="00A0705B">
        <w:rPr>
          <w:rFonts w:cs="Times New Roman"/>
          <w:color w:val="000000"/>
          <w:szCs w:val="24"/>
        </w:rPr>
        <w:t xml:space="preserve">regulator </w:t>
      </w:r>
      <w:r w:rsidRPr="003E4BA7">
        <w:rPr>
          <w:rFonts w:cs="Times New Roman"/>
          <w:color w:val="000000"/>
          <w:szCs w:val="24"/>
        </w:rPr>
        <w:t xml:space="preserve">from providing the Services under this </w:t>
      </w:r>
      <w:proofErr w:type="gramStart"/>
      <w:r w:rsidRPr="003E4BA7">
        <w:rPr>
          <w:rFonts w:cs="Times New Roman"/>
          <w:color w:val="000000"/>
          <w:szCs w:val="24"/>
        </w:rPr>
        <w:t>Agreement;</w:t>
      </w:r>
      <w:proofErr w:type="gramEnd"/>
    </w:p>
    <w:p w14:paraId="371E2C7E" w14:textId="77777777" w:rsidR="00F6339D" w:rsidRPr="003E4BA7" w:rsidRDefault="00F6339D" w:rsidP="00A0705B">
      <w:pPr>
        <w:numPr>
          <w:ilvl w:val="0"/>
          <w:numId w:val="14"/>
        </w:numPr>
        <w:spacing w:after="0" w:line="360" w:lineRule="auto"/>
        <w:ind w:hanging="180"/>
        <w:jc w:val="both"/>
        <w:rPr>
          <w:rFonts w:cs="Times New Roman"/>
          <w:color w:val="000000"/>
          <w:szCs w:val="24"/>
        </w:rPr>
      </w:pPr>
      <w:r w:rsidRPr="003E4BA7">
        <w:rPr>
          <w:rFonts w:cs="Times New Roman"/>
          <w:color w:val="000000"/>
          <w:szCs w:val="24"/>
        </w:rPr>
        <w:t xml:space="preserve">In case the registration of the </w:t>
      </w:r>
      <w:proofErr w:type="gramStart"/>
      <w:r w:rsidRPr="003E4BA7">
        <w:rPr>
          <w:rFonts w:cs="Times New Roman"/>
          <w:color w:val="000000"/>
          <w:szCs w:val="24"/>
        </w:rPr>
        <w:t>Client,</w:t>
      </w:r>
      <w:proofErr w:type="gramEnd"/>
      <w:r w:rsidRPr="003E4BA7">
        <w:rPr>
          <w:rFonts w:cs="Times New Roman"/>
          <w:color w:val="000000"/>
          <w:szCs w:val="24"/>
        </w:rPr>
        <w:t xml:space="preserve"> as a Broker under the SEBI (Broker &amp; Sub Broker) Regulations, is cancelled at any point of time.</w:t>
      </w:r>
    </w:p>
    <w:p w14:paraId="1B9DA901" w14:textId="77777777" w:rsidR="00F6339D" w:rsidRDefault="00F6339D" w:rsidP="00A0705B">
      <w:pPr>
        <w:numPr>
          <w:ilvl w:val="0"/>
          <w:numId w:val="14"/>
        </w:numPr>
        <w:spacing w:after="0" w:line="360" w:lineRule="auto"/>
        <w:ind w:hanging="180"/>
        <w:jc w:val="both"/>
        <w:rPr>
          <w:rFonts w:cs="Times New Roman"/>
          <w:color w:val="000000"/>
          <w:szCs w:val="24"/>
        </w:rPr>
      </w:pPr>
      <w:r w:rsidRPr="003E4BA7">
        <w:rPr>
          <w:rFonts w:cs="Times New Roman"/>
          <w:color w:val="000000"/>
          <w:szCs w:val="24"/>
        </w:rPr>
        <w:t xml:space="preserve">In case the Client is declared as a defaulter by the Exchange </w:t>
      </w:r>
      <w:r w:rsidR="00EC5161" w:rsidRPr="003E4BA7">
        <w:rPr>
          <w:rFonts w:cs="Times New Roman"/>
          <w:color w:val="000000"/>
          <w:szCs w:val="24"/>
        </w:rPr>
        <w:t xml:space="preserve">under its Byelaws, Rules and Regulations </w:t>
      </w:r>
      <w:r w:rsidRPr="003E4BA7">
        <w:rPr>
          <w:rFonts w:cs="Times New Roman"/>
          <w:color w:val="000000"/>
          <w:szCs w:val="24"/>
        </w:rPr>
        <w:t xml:space="preserve">or by SEBI or any other regulatory authority having </w:t>
      </w:r>
      <w:proofErr w:type="gramStart"/>
      <w:r w:rsidRPr="003E4BA7">
        <w:rPr>
          <w:rFonts w:cs="Times New Roman"/>
          <w:color w:val="000000"/>
          <w:szCs w:val="24"/>
        </w:rPr>
        <w:t>jurisdiction;</w:t>
      </w:r>
      <w:proofErr w:type="gramEnd"/>
      <w:r w:rsidRPr="003E4BA7">
        <w:rPr>
          <w:rFonts w:cs="Times New Roman"/>
          <w:color w:val="000000"/>
          <w:szCs w:val="24"/>
        </w:rPr>
        <w:t xml:space="preserve">  </w:t>
      </w:r>
    </w:p>
    <w:p w14:paraId="0A694CEE" w14:textId="77777777" w:rsidR="003E4BA7" w:rsidRPr="003E4BA7" w:rsidRDefault="003E4BA7" w:rsidP="003E4BA7">
      <w:pPr>
        <w:pStyle w:val="ListParagraph"/>
        <w:spacing w:after="0" w:line="360" w:lineRule="auto"/>
        <w:jc w:val="both"/>
        <w:rPr>
          <w:rFonts w:cs="Times New Roman"/>
          <w:color w:val="000000"/>
          <w:szCs w:val="24"/>
        </w:rPr>
      </w:pPr>
    </w:p>
    <w:p w14:paraId="04B8F778" w14:textId="77777777" w:rsidR="00EC5161" w:rsidRPr="003E4BA7" w:rsidRDefault="008E5235" w:rsidP="00A458D2">
      <w:pPr>
        <w:pStyle w:val="ListParagraph"/>
        <w:numPr>
          <w:ilvl w:val="0"/>
          <w:numId w:val="2"/>
        </w:numPr>
        <w:spacing w:line="360" w:lineRule="auto"/>
        <w:jc w:val="both"/>
        <w:rPr>
          <w:rFonts w:cs="Times New Roman"/>
          <w:b/>
          <w:szCs w:val="24"/>
        </w:rPr>
      </w:pPr>
      <w:r>
        <w:rPr>
          <w:rFonts w:cs="Times New Roman"/>
          <w:b/>
          <w:szCs w:val="24"/>
        </w:rPr>
        <w:t>Limitation of Liability</w:t>
      </w:r>
    </w:p>
    <w:p w14:paraId="46FA6221" w14:textId="47C723F0" w:rsidR="00A458D2" w:rsidRPr="003E4BA7" w:rsidRDefault="00EC5161" w:rsidP="00A458D2">
      <w:pPr>
        <w:spacing w:line="360" w:lineRule="auto"/>
        <w:jc w:val="both"/>
        <w:rPr>
          <w:rFonts w:cs="Times New Roman"/>
          <w:color w:val="000000"/>
          <w:szCs w:val="24"/>
        </w:rPr>
      </w:pPr>
      <w:r w:rsidRPr="003E4BA7">
        <w:rPr>
          <w:rFonts w:cs="Times New Roman"/>
          <w:color w:val="000000"/>
          <w:szCs w:val="24"/>
        </w:rPr>
        <w:t xml:space="preserve">The Service Provider shall use its best endeavor to ensure that the Services provided shall be in </w:t>
      </w:r>
      <w:r w:rsidR="00A458D2" w:rsidRPr="003E4BA7">
        <w:rPr>
          <w:rFonts w:cs="Times New Roman"/>
          <w:color w:val="000000"/>
          <w:szCs w:val="24"/>
        </w:rPr>
        <w:t>strict</w:t>
      </w:r>
      <w:r w:rsidRPr="003E4BA7">
        <w:rPr>
          <w:rFonts w:cs="Times New Roman"/>
          <w:color w:val="000000"/>
          <w:szCs w:val="24"/>
        </w:rPr>
        <w:t xml:space="preserve"> conformity with the terms of this agreement. In no event shall the Service Provider be liable for loss of profits</w:t>
      </w:r>
      <w:r w:rsidR="00847DA9">
        <w:rPr>
          <w:rFonts w:cs="Times New Roman"/>
          <w:color w:val="000000"/>
          <w:szCs w:val="24"/>
        </w:rPr>
        <w:t xml:space="preserve"> or</w:t>
      </w:r>
      <w:r w:rsidRPr="003E4BA7">
        <w:rPr>
          <w:rFonts w:cs="Times New Roman"/>
          <w:color w:val="000000"/>
          <w:szCs w:val="24"/>
        </w:rPr>
        <w:t xml:space="preserve"> data </w:t>
      </w:r>
      <w:proofErr w:type="gramStart"/>
      <w:r w:rsidR="00847DA9">
        <w:rPr>
          <w:rFonts w:cs="Times New Roman"/>
          <w:color w:val="000000"/>
          <w:szCs w:val="24"/>
        </w:rPr>
        <w:t>as a result of</w:t>
      </w:r>
      <w:proofErr w:type="gramEnd"/>
      <w:r w:rsidR="00847DA9">
        <w:rPr>
          <w:rFonts w:cs="Times New Roman"/>
          <w:color w:val="000000"/>
          <w:szCs w:val="24"/>
        </w:rPr>
        <w:t xml:space="preserve"> the</w:t>
      </w:r>
      <w:r w:rsidR="00847DA9" w:rsidRPr="003E4BA7">
        <w:rPr>
          <w:rFonts w:cs="Times New Roman"/>
          <w:color w:val="000000"/>
          <w:szCs w:val="24"/>
        </w:rPr>
        <w:t xml:space="preserve"> </w:t>
      </w:r>
      <w:r w:rsidRPr="003E4BA7">
        <w:rPr>
          <w:rFonts w:cs="Times New Roman"/>
          <w:color w:val="000000"/>
          <w:szCs w:val="24"/>
        </w:rPr>
        <w:t>use of the Services or special incidental or consequential damages or other similar claims, however caused, and on any theory of liability.</w:t>
      </w:r>
    </w:p>
    <w:p w14:paraId="0E9353EC" w14:textId="77777777" w:rsidR="00A458D2" w:rsidRPr="003E4BA7" w:rsidRDefault="008E5235" w:rsidP="00A458D2">
      <w:pPr>
        <w:pStyle w:val="ListParagraph"/>
        <w:numPr>
          <w:ilvl w:val="0"/>
          <w:numId w:val="2"/>
        </w:numPr>
        <w:spacing w:line="360" w:lineRule="auto"/>
        <w:jc w:val="both"/>
        <w:rPr>
          <w:rFonts w:cs="Times New Roman"/>
          <w:b/>
          <w:szCs w:val="24"/>
        </w:rPr>
      </w:pPr>
      <w:r>
        <w:rPr>
          <w:rFonts w:cs="Times New Roman"/>
          <w:b/>
          <w:szCs w:val="24"/>
        </w:rPr>
        <w:t>Confidentiality</w:t>
      </w:r>
    </w:p>
    <w:p w14:paraId="5562621A" w14:textId="54B3E9D2" w:rsidR="00401AED" w:rsidRDefault="00F36B04" w:rsidP="00401AED">
      <w:pPr>
        <w:pStyle w:val="ListParagraph"/>
        <w:spacing w:line="360" w:lineRule="auto"/>
        <w:ind w:left="360"/>
        <w:jc w:val="both"/>
        <w:rPr>
          <w:rFonts w:cs="Times New Roman"/>
          <w:szCs w:val="24"/>
        </w:rPr>
      </w:pPr>
      <w:r w:rsidRPr="00527D73">
        <w:rPr>
          <w:rFonts w:cs="Times New Roman"/>
          <w:szCs w:val="24"/>
        </w:rPr>
        <w:t>The Service Provider shall fully disclose in writing to its clients, its engagement, if any, in the business of trading securities directly or indirectly through any subsidiary or</w:t>
      </w:r>
      <w:r w:rsidRPr="000A7CE2">
        <w:rPr>
          <w:rFonts w:cs="Times New Roman"/>
          <w:i/>
          <w:szCs w:val="24"/>
        </w:rPr>
        <w:t xml:space="preserve"> </w:t>
      </w:r>
      <w:r w:rsidRPr="00527D73">
        <w:rPr>
          <w:rFonts w:cs="Times New Roman"/>
          <w:szCs w:val="24"/>
        </w:rPr>
        <w:t>associate/affiliate Company or any other Company in which any of my/our directors/relatives has a direct/indirect beneficial interest.</w:t>
      </w:r>
      <w:r>
        <w:rPr>
          <w:rFonts w:cs="Times New Roman"/>
          <w:i/>
          <w:szCs w:val="24"/>
        </w:rPr>
        <w:t xml:space="preserve"> </w:t>
      </w:r>
      <w:r w:rsidR="0054483A" w:rsidRPr="0054483A">
        <w:rPr>
          <w:rFonts w:cs="Times New Roman"/>
          <w:szCs w:val="24"/>
        </w:rPr>
        <w:t xml:space="preserve">Each Party shall treat as confidential and shall not disclose or transmit to any third party any information, documentation or other written material relating to either Party its suppliers, agents, distributors or customers that comes into the possession of the other Party as a result of the performance of this Agreement which may or may not be marked as confidential and/or proprietary by the providing party (“Confidential Information”). Confidential Information shall not include (i) any information that is available to the public or to the receiving party hereunder from sources other than the providing party (provided that such source is not subject to a confidentiality agreement </w:t>
      </w:r>
      <w:proofErr w:type="gramStart"/>
      <w:r w:rsidR="0054483A" w:rsidRPr="0054483A">
        <w:rPr>
          <w:rFonts w:cs="Times New Roman"/>
          <w:szCs w:val="24"/>
        </w:rPr>
        <w:t>with regard to</w:t>
      </w:r>
      <w:proofErr w:type="gramEnd"/>
      <w:r w:rsidR="0054483A" w:rsidRPr="0054483A">
        <w:rPr>
          <w:rFonts w:cs="Times New Roman"/>
          <w:szCs w:val="24"/>
        </w:rPr>
        <w:t xml:space="preserve"> such information) or ii) any information that is independently developed by the receiving party without use of or reference to information from the providing party. Notwithstanding the foregoing, either party may reveal Confidential Information to any regulatory agency or court of competent jurisdiction if such information to be disclosed is (a) approved in writing by the other party for disclosure or (b) required by law, regulatory agency or court order to be disclosed by a party, provided if permitted by law, that prior written notice of such required disclosure is given to the other party. This Clause shall survive the termination or expiration of this Agreement.</w:t>
      </w:r>
      <w:r w:rsidR="0054483A">
        <w:rPr>
          <w:rFonts w:cs="Times New Roman"/>
          <w:szCs w:val="24"/>
        </w:rPr>
        <w:t xml:space="preserve"> </w:t>
      </w:r>
    </w:p>
    <w:p w14:paraId="36B89BD9" w14:textId="77777777" w:rsidR="00401AED" w:rsidRDefault="00401AED" w:rsidP="00401AED">
      <w:pPr>
        <w:pStyle w:val="ListParagraph"/>
        <w:spacing w:line="360" w:lineRule="auto"/>
        <w:ind w:left="360"/>
        <w:jc w:val="both"/>
        <w:rPr>
          <w:rFonts w:cs="Times New Roman"/>
          <w:szCs w:val="24"/>
        </w:rPr>
      </w:pPr>
    </w:p>
    <w:p w14:paraId="1018F848" w14:textId="1C21BABB" w:rsidR="00A458D2" w:rsidRPr="003E4BA7" w:rsidRDefault="008E5235" w:rsidP="00401AED">
      <w:pPr>
        <w:pStyle w:val="ListParagraph"/>
        <w:numPr>
          <w:ilvl w:val="0"/>
          <w:numId w:val="2"/>
        </w:numPr>
        <w:spacing w:line="360" w:lineRule="auto"/>
        <w:jc w:val="both"/>
        <w:rPr>
          <w:rFonts w:cs="Times New Roman"/>
          <w:b/>
          <w:szCs w:val="24"/>
        </w:rPr>
      </w:pPr>
      <w:r>
        <w:rPr>
          <w:rFonts w:cs="Times New Roman"/>
          <w:b/>
          <w:szCs w:val="24"/>
        </w:rPr>
        <w:t>Amendment to the agreement</w:t>
      </w:r>
    </w:p>
    <w:p w14:paraId="28F9AB96" w14:textId="77777777" w:rsidR="00FD6911" w:rsidRDefault="00A458D2" w:rsidP="00A458D2">
      <w:pPr>
        <w:spacing w:line="360" w:lineRule="auto"/>
        <w:jc w:val="both"/>
        <w:rPr>
          <w:rFonts w:cs="Times New Roman"/>
          <w:szCs w:val="24"/>
        </w:rPr>
      </w:pPr>
      <w:r w:rsidRPr="003E4BA7">
        <w:rPr>
          <w:rFonts w:cs="Times New Roman"/>
          <w:szCs w:val="24"/>
        </w:rPr>
        <w:t xml:space="preserve">This agreement may only be amended, </w:t>
      </w:r>
      <w:proofErr w:type="gramStart"/>
      <w:r w:rsidRPr="003E4BA7">
        <w:rPr>
          <w:rFonts w:cs="Times New Roman"/>
          <w:szCs w:val="24"/>
        </w:rPr>
        <w:t>modified</w:t>
      </w:r>
      <w:proofErr w:type="gramEnd"/>
      <w:r w:rsidRPr="003E4BA7">
        <w:rPr>
          <w:rFonts w:cs="Times New Roman"/>
          <w:szCs w:val="24"/>
        </w:rPr>
        <w:t xml:space="preserve"> or varied by written instrument duly signed by the parties to this agreement. All Previous Communications, both oral and written between the parties and related to this Agreement, but inconsistent with the terms and conditions of this </w:t>
      </w:r>
      <w:proofErr w:type="gramStart"/>
      <w:r w:rsidRPr="003E4BA7">
        <w:rPr>
          <w:rFonts w:cs="Times New Roman"/>
          <w:szCs w:val="24"/>
        </w:rPr>
        <w:t>agreement</w:t>
      </w:r>
      <w:proofErr w:type="gramEnd"/>
      <w:r w:rsidRPr="003E4BA7">
        <w:rPr>
          <w:rFonts w:cs="Times New Roman"/>
          <w:szCs w:val="24"/>
        </w:rPr>
        <w:t xml:space="preserve"> are hereby declared null and void.</w:t>
      </w:r>
    </w:p>
    <w:p w14:paraId="0D3873A2" w14:textId="77777777" w:rsidR="00DF01B1" w:rsidRPr="00DF01B1" w:rsidRDefault="00DF01B1" w:rsidP="00DF01B1">
      <w:pPr>
        <w:pStyle w:val="ListParagraph"/>
        <w:numPr>
          <w:ilvl w:val="0"/>
          <w:numId w:val="2"/>
        </w:numPr>
        <w:spacing w:line="360" w:lineRule="auto"/>
        <w:jc w:val="both"/>
        <w:rPr>
          <w:rFonts w:cs="Times New Roman"/>
          <w:b/>
          <w:szCs w:val="24"/>
        </w:rPr>
      </w:pPr>
      <w:r w:rsidRPr="00DF01B1">
        <w:rPr>
          <w:rFonts w:cs="Times New Roman"/>
          <w:b/>
          <w:szCs w:val="24"/>
        </w:rPr>
        <w:t>Notice</w:t>
      </w:r>
    </w:p>
    <w:p w14:paraId="67875C29" w14:textId="1FB1804C" w:rsidR="007353D8" w:rsidRPr="00DF01B1" w:rsidRDefault="00DF01B1" w:rsidP="007353D8">
      <w:pPr>
        <w:spacing w:line="360" w:lineRule="auto"/>
        <w:jc w:val="both"/>
        <w:rPr>
          <w:rFonts w:cs="Times New Roman"/>
          <w:szCs w:val="24"/>
        </w:rPr>
      </w:pPr>
      <w:r w:rsidRPr="00DF01B1">
        <w:rPr>
          <w:rFonts w:cs="Times New Roman"/>
          <w:szCs w:val="24"/>
        </w:rPr>
        <w:t xml:space="preserve">Any notice or other formal communication to be given under this Agreement shall be in writing and signed by or on behalf of the Party giving it. </w:t>
      </w:r>
    </w:p>
    <w:p w14:paraId="148DC2E8" w14:textId="77777777" w:rsidR="00135BE3" w:rsidRPr="00135BE3" w:rsidRDefault="00135BE3" w:rsidP="00135BE3">
      <w:pPr>
        <w:spacing w:line="360" w:lineRule="auto"/>
        <w:jc w:val="both"/>
        <w:rPr>
          <w:rFonts w:cs="Times New Roman"/>
          <w:szCs w:val="24"/>
        </w:rPr>
      </w:pPr>
      <w:r w:rsidRPr="00135BE3">
        <w:rPr>
          <w:rFonts w:cs="Times New Roman"/>
          <w:szCs w:val="24"/>
        </w:rPr>
        <w:t>The ad</w:t>
      </w:r>
      <w:r>
        <w:rPr>
          <w:rFonts w:cs="Times New Roman"/>
          <w:szCs w:val="24"/>
        </w:rPr>
        <w:t>dresses and fax numbers of the P</w:t>
      </w:r>
      <w:r w:rsidRPr="00135BE3">
        <w:rPr>
          <w:rFonts w:cs="Times New Roman"/>
          <w:szCs w:val="24"/>
        </w:rPr>
        <w:t xml:space="preserve">arties for the purpose of </w:t>
      </w:r>
      <w:r>
        <w:rPr>
          <w:rFonts w:cs="Times New Roman"/>
          <w:szCs w:val="24"/>
        </w:rPr>
        <w:t xml:space="preserve">this </w:t>
      </w:r>
      <w:r w:rsidRPr="00135BE3">
        <w:rPr>
          <w:rFonts w:cs="Times New Roman"/>
          <w:szCs w:val="24"/>
        </w:rPr>
        <w:t xml:space="preserve">Clause are: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8"/>
        <w:gridCol w:w="5912"/>
      </w:tblGrid>
      <w:tr w:rsidR="00135BE3" w14:paraId="26019375" w14:textId="77777777" w:rsidTr="007353D8">
        <w:tc>
          <w:tcPr>
            <w:tcW w:w="3438" w:type="dxa"/>
          </w:tcPr>
          <w:p w14:paraId="1D7B0AEF" w14:textId="4104EFCE" w:rsidR="00135BE3" w:rsidRDefault="007353D8" w:rsidP="00135BE3">
            <w:pPr>
              <w:spacing w:line="360" w:lineRule="auto"/>
              <w:jc w:val="both"/>
              <w:rPr>
                <w:rFonts w:cs="Times New Roman"/>
                <w:szCs w:val="24"/>
              </w:rPr>
            </w:pPr>
            <w:r>
              <w:rPr>
                <w:rFonts w:cs="Times New Roman"/>
                <w:szCs w:val="24"/>
              </w:rPr>
              <w:t xml:space="preserve">Name of the Service </w:t>
            </w:r>
            <w:r w:rsidR="00135BE3">
              <w:rPr>
                <w:rFonts w:cs="Times New Roman"/>
                <w:szCs w:val="24"/>
              </w:rPr>
              <w:t>Provider:</w:t>
            </w:r>
          </w:p>
        </w:tc>
        <w:tc>
          <w:tcPr>
            <w:tcW w:w="5912" w:type="dxa"/>
          </w:tcPr>
          <w:p w14:paraId="145F45B3" w14:textId="779396A2" w:rsidR="00135BE3" w:rsidRDefault="00135BE3" w:rsidP="00135BE3">
            <w:pPr>
              <w:spacing w:line="360" w:lineRule="auto"/>
              <w:jc w:val="both"/>
              <w:rPr>
                <w:rFonts w:cs="Times New Roman"/>
                <w:szCs w:val="24"/>
              </w:rPr>
            </w:pPr>
          </w:p>
        </w:tc>
      </w:tr>
      <w:tr w:rsidR="00135BE3" w14:paraId="0BCC0E2C" w14:textId="77777777" w:rsidTr="007353D8">
        <w:tc>
          <w:tcPr>
            <w:tcW w:w="3438" w:type="dxa"/>
          </w:tcPr>
          <w:p w14:paraId="2582C885" w14:textId="77777777" w:rsidR="00135BE3" w:rsidRDefault="00135BE3" w:rsidP="00135BE3">
            <w:pPr>
              <w:spacing w:line="360" w:lineRule="auto"/>
              <w:jc w:val="both"/>
              <w:rPr>
                <w:rFonts w:cs="Times New Roman"/>
                <w:szCs w:val="24"/>
              </w:rPr>
            </w:pPr>
            <w:r>
              <w:rPr>
                <w:rFonts w:cs="Times New Roman"/>
                <w:szCs w:val="24"/>
              </w:rPr>
              <w:t>Address:</w:t>
            </w:r>
          </w:p>
        </w:tc>
        <w:tc>
          <w:tcPr>
            <w:tcW w:w="5912" w:type="dxa"/>
          </w:tcPr>
          <w:p w14:paraId="25536811" w14:textId="77777777" w:rsidR="00135BE3" w:rsidRDefault="00135BE3" w:rsidP="00135BE3">
            <w:pPr>
              <w:spacing w:line="360" w:lineRule="auto"/>
              <w:jc w:val="both"/>
              <w:rPr>
                <w:rFonts w:cs="Times New Roman"/>
                <w:szCs w:val="24"/>
              </w:rPr>
            </w:pPr>
          </w:p>
        </w:tc>
      </w:tr>
      <w:tr w:rsidR="00135BE3" w14:paraId="38B81B81" w14:textId="77777777" w:rsidTr="007353D8">
        <w:tc>
          <w:tcPr>
            <w:tcW w:w="3438" w:type="dxa"/>
          </w:tcPr>
          <w:p w14:paraId="2E487817" w14:textId="77777777" w:rsidR="00135BE3" w:rsidRDefault="00135BE3" w:rsidP="00135BE3">
            <w:pPr>
              <w:spacing w:line="360" w:lineRule="auto"/>
              <w:jc w:val="both"/>
              <w:rPr>
                <w:rFonts w:cs="Times New Roman"/>
                <w:szCs w:val="24"/>
              </w:rPr>
            </w:pPr>
            <w:r>
              <w:rPr>
                <w:rFonts w:cs="Times New Roman"/>
                <w:szCs w:val="24"/>
              </w:rPr>
              <w:t>Fax No.:</w:t>
            </w:r>
          </w:p>
        </w:tc>
        <w:tc>
          <w:tcPr>
            <w:tcW w:w="5912" w:type="dxa"/>
          </w:tcPr>
          <w:p w14:paraId="2D33D67C" w14:textId="77777777" w:rsidR="00135BE3" w:rsidRDefault="00135BE3" w:rsidP="00135BE3">
            <w:pPr>
              <w:spacing w:line="360" w:lineRule="auto"/>
              <w:jc w:val="both"/>
              <w:rPr>
                <w:rFonts w:cs="Times New Roman"/>
                <w:szCs w:val="24"/>
              </w:rPr>
            </w:pPr>
          </w:p>
        </w:tc>
      </w:tr>
      <w:tr w:rsidR="00135BE3" w14:paraId="7AC7C4FD" w14:textId="77777777" w:rsidTr="007353D8">
        <w:tc>
          <w:tcPr>
            <w:tcW w:w="3438" w:type="dxa"/>
          </w:tcPr>
          <w:p w14:paraId="0A03F025" w14:textId="77777777" w:rsidR="00135BE3" w:rsidRDefault="00135BE3" w:rsidP="00135BE3">
            <w:pPr>
              <w:spacing w:line="360" w:lineRule="auto"/>
              <w:jc w:val="both"/>
              <w:rPr>
                <w:rFonts w:cs="Times New Roman"/>
                <w:szCs w:val="24"/>
              </w:rPr>
            </w:pPr>
            <w:r>
              <w:rPr>
                <w:rFonts w:cs="Times New Roman"/>
                <w:szCs w:val="24"/>
              </w:rPr>
              <w:t>Email:</w:t>
            </w:r>
          </w:p>
        </w:tc>
        <w:tc>
          <w:tcPr>
            <w:tcW w:w="5912" w:type="dxa"/>
          </w:tcPr>
          <w:p w14:paraId="54206B78" w14:textId="77777777" w:rsidR="00135BE3" w:rsidRDefault="00135BE3" w:rsidP="00135BE3">
            <w:pPr>
              <w:spacing w:line="360" w:lineRule="auto"/>
              <w:jc w:val="both"/>
              <w:rPr>
                <w:rFonts w:cs="Times New Roman"/>
                <w:szCs w:val="24"/>
              </w:rPr>
            </w:pPr>
          </w:p>
        </w:tc>
      </w:tr>
      <w:tr w:rsidR="00135BE3" w14:paraId="056B9674" w14:textId="77777777" w:rsidTr="007353D8">
        <w:tc>
          <w:tcPr>
            <w:tcW w:w="3438" w:type="dxa"/>
          </w:tcPr>
          <w:p w14:paraId="5CDD1B6A" w14:textId="77777777" w:rsidR="00135BE3" w:rsidRDefault="00135BE3" w:rsidP="00135BE3">
            <w:pPr>
              <w:spacing w:line="360" w:lineRule="auto"/>
              <w:jc w:val="both"/>
              <w:rPr>
                <w:rFonts w:cs="Times New Roman"/>
                <w:szCs w:val="24"/>
              </w:rPr>
            </w:pPr>
            <w:r>
              <w:rPr>
                <w:rFonts w:cs="Times New Roman"/>
                <w:szCs w:val="24"/>
              </w:rPr>
              <w:t>For the attention of:</w:t>
            </w:r>
          </w:p>
        </w:tc>
        <w:tc>
          <w:tcPr>
            <w:tcW w:w="5912" w:type="dxa"/>
          </w:tcPr>
          <w:p w14:paraId="297194F0" w14:textId="77777777" w:rsidR="00135BE3" w:rsidRDefault="00135BE3" w:rsidP="00135BE3">
            <w:pPr>
              <w:spacing w:line="360" w:lineRule="auto"/>
              <w:jc w:val="both"/>
              <w:rPr>
                <w:rFonts w:cs="Times New Roman"/>
                <w:szCs w:val="24"/>
              </w:rPr>
            </w:pPr>
          </w:p>
        </w:tc>
      </w:tr>
    </w:tbl>
    <w:p w14:paraId="0B779CC3" w14:textId="77777777" w:rsidR="00135BE3" w:rsidRDefault="00135BE3" w:rsidP="00135BE3">
      <w:pPr>
        <w:spacing w:line="360" w:lineRule="auto"/>
        <w:jc w:val="both"/>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7015"/>
      </w:tblGrid>
      <w:tr w:rsidR="00135BE3" w14:paraId="206EC66D" w14:textId="77777777" w:rsidTr="00135BE3">
        <w:tc>
          <w:tcPr>
            <w:tcW w:w="2335" w:type="dxa"/>
          </w:tcPr>
          <w:p w14:paraId="06C5964C" w14:textId="77777777" w:rsidR="00135BE3" w:rsidRDefault="00135BE3" w:rsidP="00135BE3">
            <w:pPr>
              <w:spacing w:line="360" w:lineRule="auto"/>
              <w:jc w:val="both"/>
              <w:rPr>
                <w:rFonts w:cs="Times New Roman"/>
                <w:szCs w:val="24"/>
              </w:rPr>
            </w:pPr>
            <w:r>
              <w:rPr>
                <w:rFonts w:cs="Times New Roman"/>
                <w:szCs w:val="24"/>
              </w:rPr>
              <w:t>Name of the Client</w:t>
            </w:r>
          </w:p>
        </w:tc>
        <w:tc>
          <w:tcPr>
            <w:tcW w:w="7015" w:type="dxa"/>
          </w:tcPr>
          <w:p w14:paraId="65239096" w14:textId="2DACEE08" w:rsidR="00135BE3" w:rsidRDefault="00135BE3" w:rsidP="006B6F0B">
            <w:pPr>
              <w:spacing w:line="360" w:lineRule="auto"/>
              <w:jc w:val="both"/>
              <w:rPr>
                <w:rFonts w:cs="Times New Roman"/>
                <w:szCs w:val="24"/>
              </w:rPr>
            </w:pPr>
          </w:p>
        </w:tc>
      </w:tr>
      <w:tr w:rsidR="00135BE3" w14:paraId="336A6585" w14:textId="77777777" w:rsidTr="00135BE3">
        <w:tc>
          <w:tcPr>
            <w:tcW w:w="2335" w:type="dxa"/>
          </w:tcPr>
          <w:p w14:paraId="54BF07B5" w14:textId="77777777" w:rsidR="00135BE3" w:rsidRDefault="00135BE3" w:rsidP="006B6F0B">
            <w:pPr>
              <w:spacing w:line="360" w:lineRule="auto"/>
              <w:jc w:val="both"/>
              <w:rPr>
                <w:rFonts w:cs="Times New Roman"/>
                <w:szCs w:val="24"/>
              </w:rPr>
            </w:pPr>
            <w:r>
              <w:rPr>
                <w:rFonts w:cs="Times New Roman"/>
                <w:szCs w:val="24"/>
              </w:rPr>
              <w:t>Address:</w:t>
            </w:r>
          </w:p>
        </w:tc>
        <w:tc>
          <w:tcPr>
            <w:tcW w:w="7015" w:type="dxa"/>
          </w:tcPr>
          <w:p w14:paraId="3F9788DD" w14:textId="77777777" w:rsidR="00135BE3" w:rsidRDefault="00135BE3" w:rsidP="006B6F0B">
            <w:pPr>
              <w:spacing w:line="360" w:lineRule="auto"/>
              <w:jc w:val="both"/>
              <w:rPr>
                <w:rFonts w:cs="Times New Roman"/>
                <w:szCs w:val="24"/>
              </w:rPr>
            </w:pPr>
          </w:p>
        </w:tc>
      </w:tr>
      <w:tr w:rsidR="00135BE3" w14:paraId="1A30AAD4" w14:textId="77777777" w:rsidTr="00135BE3">
        <w:tc>
          <w:tcPr>
            <w:tcW w:w="2335" w:type="dxa"/>
          </w:tcPr>
          <w:p w14:paraId="13C573FD" w14:textId="77777777" w:rsidR="00135BE3" w:rsidRDefault="00135BE3" w:rsidP="006B6F0B">
            <w:pPr>
              <w:spacing w:line="360" w:lineRule="auto"/>
              <w:jc w:val="both"/>
              <w:rPr>
                <w:rFonts w:cs="Times New Roman"/>
                <w:szCs w:val="24"/>
              </w:rPr>
            </w:pPr>
            <w:r>
              <w:rPr>
                <w:rFonts w:cs="Times New Roman"/>
                <w:szCs w:val="24"/>
              </w:rPr>
              <w:t>Fax No.:</w:t>
            </w:r>
          </w:p>
        </w:tc>
        <w:tc>
          <w:tcPr>
            <w:tcW w:w="7015" w:type="dxa"/>
          </w:tcPr>
          <w:p w14:paraId="18FF6E21" w14:textId="77777777" w:rsidR="00135BE3" w:rsidRDefault="00135BE3" w:rsidP="006B6F0B">
            <w:pPr>
              <w:spacing w:line="360" w:lineRule="auto"/>
              <w:jc w:val="both"/>
              <w:rPr>
                <w:rFonts w:cs="Times New Roman"/>
                <w:szCs w:val="24"/>
              </w:rPr>
            </w:pPr>
          </w:p>
        </w:tc>
      </w:tr>
      <w:tr w:rsidR="00135BE3" w14:paraId="2DC6767E" w14:textId="77777777" w:rsidTr="00135BE3">
        <w:tc>
          <w:tcPr>
            <w:tcW w:w="2335" w:type="dxa"/>
          </w:tcPr>
          <w:p w14:paraId="58163B64" w14:textId="77777777" w:rsidR="00135BE3" w:rsidRDefault="00135BE3" w:rsidP="006B6F0B">
            <w:pPr>
              <w:spacing w:line="360" w:lineRule="auto"/>
              <w:jc w:val="both"/>
              <w:rPr>
                <w:rFonts w:cs="Times New Roman"/>
                <w:szCs w:val="24"/>
              </w:rPr>
            </w:pPr>
            <w:r>
              <w:rPr>
                <w:rFonts w:cs="Times New Roman"/>
                <w:szCs w:val="24"/>
              </w:rPr>
              <w:t>Email:</w:t>
            </w:r>
          </w:p>
        </w:tc>
        <w:tc>
          <w:tcPr>
            <w:tcW w:w="7015" w:type="dxa"/>
          </w:tcPr>
          <w:p w14:paraId="67F143E4" w14:textId="77777777" w:rsidR="00135BE3" w:rsidRDefault="00135BE3" w:rsidP="006B6F0B">
            <w:pPr>
              <w:spacing w:line="360" w:lineRule="auto"/>
              <w:jc w:val="both"/>
              <w:rPr>
                <w:rFonts w:cs="Times New Roman"/>
                <w:szCs w:val="24"/>
              </w:rPr>
            </w:pPr>
          </w:p>
        </w:tc>
      </w:tr>
      <w:tr w:rsidR="00135BE3" w14:paraId="6153C687" w14:textId="77777777" w:rsidTr="00135BE3">
        <w:tc>
          <w:tcPr>
            <w:tcW w:w="2335" w:type="dxa"/>
          </w:tcPr>
          <w:p w14:paraId="31BC927F" w14:textId="77777777" w:rsidR="00135BE3" w:rsidRDefault="00135BE3" w:rsidP="006B6F0B">
            <w:pPr>
              <w:spacing w:line="360" w:lineRule="auto"/>
              <w:jc w:val="both"/>
              <w:rPr>
                <w:rFonts w:cs="Times New Roman"/>
                <w:szCs w:val="24"/>
              </w:rPr>
            </w:pPr>
            <w:r>
              <w:rPr>
                <w:rFonts w:cs="Times New Roman"/>
                <w:szCs w:val="24"/>
              </w:rPr>
              <w:t>For the attention of:</w:t>
            </w:r>
          </w:p>
        </w:tc>
        <w:tc>
          <w:tcPr>
            <w:tcW w:w="7015" w:type="dxa"/>
          </w:tcPr>
          <w:p w14:paraId="2A4CD9FF" w14:textId="77777777" w:rsidR="00135BE3" w:rsidRDefault="00135BE3" w:rsidP="006B6F0B">
            <w:pPr>
              <w:spacing w:line="360" w:lineRule="auto"/>
              <w:jc w:val="both"/>
              <w:rPr>
                <w:rFonts w:cs="Times New Roman"/>
                <w:szCs w:val="24"/>
              </w:rPr>
            </w:pPr>
          </w:p>
        </w:tc>
      </w:tr>
    </w:tbl>
    <w:p w14:paraId="65F42067" w14:textId="77777777" w:rsidR="00DF01B1" w:rsidRDefault="00DF01B1" w:rsidP="00DF01B1">
      <w:pPr>
        <w:spacing w:line="360" w:lineRule="auto"/>
        <w:jc w:val="both"/>
        <w:rPr>
          <w:rFonts w:cs="Times New Roman"/>
          <w:szCs w:val="24"/>
        </w:rPr>
      </w:pPr>
    </w:p>
    <w:p w14:paraId="618BF6D1" w14:textId="77777777" w:rsidR="00135BE3" w:rsidRPr="00D02A63" w:rsidRDefault="00D02A63" w:rsidP="00DF01B1">
      <w:pPr>
        <w:spacing w:line="360" w:lineRule="auto"/>
        <w:jc w:val="both"/>
        <w:rPr>
          <w:rFonts w:cs="Times New Roman"/>
          <w:szCs w:val="24"/>
        </w:rPr>
      </w:pPr>
      <w:r w:rsidRPr="00D02A63">
        <w:rPr>
          <w:rFonts w:cs="Times New Roman"/>
          <w:szCs w:val="24"/>
        </w:rPr>
        <w:t xml:space="preserve">IN WITNESS WHEREOF the parties </w:t>
      </w:r>
      <w:proofErr w:type="gramStart"/>
      <w:r w:rsidRPr="00D02A63">
        <w:rPr>
          <w:rFonts w:cs="Times New Roman"/>
          <w:szCs w:val="24"/>
        </w:rPr>
        <w:t>have hereto have</w:t>
      </w:r>
      <w:proofErr w:type="gramEnd"/>
      <w:r w:rsidRPr="00D02A63">
        <w:rPr>
          <w:rFonts w:cs="Times New Roman"/>
          <w:szCs w:val="24"/>
        </w:rPr>
        <w:t xml:space="preserve"> set and subscribed their respective hands and seals the day and year herein above mentioned,</w:t>
      </w:r>
    </w:p>
    <w:p w14:paraId="5188A33D" w14:textId="77777777" w:rsidR="00D02A63" w:rsidRPr="00D02A63" w:rsidRDefault="00D02A63" w:rsidP="00D02A63">
      <w:pPr>
        <w:rPr>
          <w:rFonts w:cs="Times New Roman"/>
          <w:sz w:val="22"/>
          <w:szCs w:val="22"/>
        </w:rPr>
      </w:pPr>
      <w:r w:rsidRPr="00D02A63">
        <w:rPr>
          <w:rFonts w:cs="Times New Roman"/>
          <w:sz w:val="22"/>
          <w:szCs w:val="22"/>
        </w:rPr>
        <w:t xml:space="preserve">SIGNED AND DELIVERED </w:t>
      </w:r>
    </w:p>
    <w:p w14:paraId="01EB49E9" w14:textId="77777777" w:rsidR="00D02A63" w:rsidRDefault="00D02A63" w:rsidP="00D02A63">
      <w:pPr>
        <w:rPr>
          <w:rFonts w:ascii="Arial" w:hAnsi="Arial" w:cs="Arial"/>
          <w:sz w:val="22"/>
          <w:szCs w:val="22"/>
        </w:rPr>
      </w:pPr>
      <w:r w:rsidRPr="00D02A63">
        <w:rPr>
          <w:rFonts w:cs="Times New Roman"/>
          <w:sz w:val="22"/>
          <w:szCs w:val="22"/>
        </w:rPr>
        <w:t>By the hands of</w:t>
      </w:r>
      <w:r w:rsidRPr="00FE2D18">
        <w:rPr>
          <w:rFonts w:ascii="Arial" w:hAnsi="Arial" w:cs="Arial"/>
          <w:sz w:val="22"/>
          <w:szCs w:val="22"/>
        </w:rPr>
        <w:t xml:space="preserve"> </w:t>
      </w:r>
      <w:r>
        <w:rPr>
          <w:rFonts w:ascii="Arial" w:hAnsi="Arial" w:cs="Arial"/>
          <w:sz w:val="22"/>
          <w:szCs w:val="22"/>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02A63" w:rsidRPr="00D02A63" w14:paraId="7ADD7DBB" w14:textId="77777777" w:rsidTr="00D02A63">
        <w:tc>
          <w:tcPr>
            <w:tcW w:w="4675" w:type="dxa"/>
          </w:tcPr>
          <w:p w14:paraId="3A7F0E97" w14:textId="77777777" w:rsidR="00D02A63" w:rsidRPr="00D02A63" w:rsidRDefault="00D02A63" w:rsidP="00D02A63">
            <w:pPr>
              <w:pBdr>
                <w:bottom w:val="single" w:sz="12" w:space="1" w:color="auto"/>
              </w:pBdr>
              <w:spacing w:line="360" w:lineRule="auto"/>
              <w:rPr>
                <w:rFonts w:cs="Times New Roman"/>
                <w:sz w:val="22"/>
                <w:szCs w:val="22"/>
              </w:rPr>
            </w:pPr>
          </w:p>
          <w:p w14:paraId="375F915F" w14:textId="77777777" w:rsidR="00D02A63" w:rsidRPr="00D02A63" w:rsidRDefault="00D02A63" w:rsidP="00D02A63">
            <w:pPr>
              <w:pBdr>
                <w:bottom w:val="single" w:sz="12" w:space="1" w:color="auto"/>
              </w:pBdr>
              <w:spacing w:line="360" w:lineRule="auto"/>
              <w:rPr>
                <w:rFonts w:cs="Times New Roman"/>
                <w:sz w:val="22"/>
                <w:szCs w:val="22"/>
              </w:rPr>
            </w:pPr>
          </w:p>
          <w:p w14:paraId="6858C42C" w14:textId="77777777" w:rsidR="00D02A63" w:rsidRDefault="00D02A63" w:rsidP="00D02A63">
            <w:pPr>
              <w:spacing w:line="360" w:lineRule="auto"/>
              <w:rPr>
                <w:rFonts w:cs="Times New Roman"/>
                <w:sz w:val="22"/>
                <w:szCs w:val="22"/>
              </w:rPr>
            </w:pPr>
          </w:p>
          <w:p w14:paraId="306AC3F2" w14:textId="77777777" w:rsidR="00D02A63" w:rsidRPr="00D02A63" w:rsidRDefault="00D02A63" w:rsidP="00D02A63">
            <w:pPr>
              <w:spacing w:line="360" w:lineRule="auto"/>
              <w:rPr>
                <w:rFonts w:cs="Times New Roman"/>
                <w:sz w:val="22"/>
                <w:szCs w:val="22"/>
              </w:rPr>
            </w:pPr>
            <w:proofErr w:type="gramStart"/>
            <w:r w:rsidRPr="00D02A63">
              <w:rPr>
                <w:rFonts w:cs="Times New Roman"/>
                <w:sz w:val="22"/>
                <w:szCs w:val="22"/>
              </w:rPr>
              <w:t>Name:_</w:t>
            </w:r>
            <w:proofErr w:type="gramEnd"/>
            <w:r w:rsidRPr="00D02A63">
              <w:rPr>
                <w:rFonts w:cs="Times New Roman"/>
                <w:sz w:val="22"/>
                <w:szCs w:val="22"/>
              </w:rPr>
              <w:t>______________________________</w:t>
            </w:r>
            <w:r>
              <w:rPr>
                <w:rFonts w:cs="Times New Roman"/>
                <w:sz w:val="22"/>
                <w:szCs w:val="22"/>
              </w:rPr>
              <w:t>____</w:t>
            </w:r>
          </w:p>
        </w:tc>
        <w:tc>
          <w:tcPr>
            <w:tcW w:w="4675" w:type="dxa"/>
          </w:tcPr>
          <w:p w14:paraId="0AEBED57" w14:textId="77777777" w:rsidR="00D02A63" w:rsidRPr="00D02A63" w:rsidRDefault="00D02A63" w:rsidP="00D02A63">
            <w:pPr>
              <w:pBdr>
                <w:bottom w:val="single" w:sz="12" w:space="1" w:color="auto"/>
              </w:pBdr>
              <w:spacing w:line="360" w:lineRule="auto"/>
              <w:rPr>
                <w:rFonts w:cs="Times New Roman"/>
                <w:sz w:val="22"/>
                <w:szCs w:val="22"/>
              </w:rPr>
            </w:pPr>
          </w:p>
          <w:p w14:paraId="17FCCE97" w14:textId="77777777" w:rsidR="00D02A63" w:rsidRPr="00D02A63" w:rsidRDefault="00D02A63" w:rsidP="00D02A63">
            <w:pPr>
              <w:pBdr>
                <w:bottom w:val="single" w:sz="12" w:space="1" w:color="auto"/>
              </w:pBdr>
              <w:spacing w:line="360" w:lineRule="auto"/>
              <w:rPr>
                <w:rFonts w:cs="Times New Roman"/>
                <w:sz w:val="22"/>
                <w:szCs w:val="22"/>
              </w:rPr>
            </w:pPr>
          </w:p>
          <w:p w14:paraId="588E423B" w14:textId="77777777" w:rsidR="00D02A63" w:rsidRDefault="00D02A63" w:rsidP="00D02A63">
            <w:pPr>
              <w:spacing w:line="360" w:lineRule="auto"/>
              <w:rPr>
                <w:rFonts w:cs="Times New Roman"/>
                <w:sz w:val="22"/>
                <w:szCs w:val="22"/>
              </w:rPr>
            </w:pPr>
          </w:p>
          <w:p w14:paraId="648FC74B" w14:textId="77777777" w:rsidR="00D02A63" w:rsidRPr="00D02A63" w:rsidRDefault="00D02A63" w:rsidP="00D02A63">
            <w:pPr>
              <w:spacing w:line="360" w:lineRule="auto"/>
              <w:rPr>
                <w:rFonts w:cs="Times New Roman"/>
                <w:sz w:val="22"/>
                <w:szCs w:val="22"/>
              </w:rPr>
            </w:pPr>
            <w:proofErr w:type="gramStart"/>
            <w:r w:rsidRPr="00D02A63">
              <w:rPr>
                <w:rFonts w:cs="Times New Roman"/>
                <w:sz w:val="22"/>
                <w:szCs w:val="22"/>
              </w:rPr>
              <w:t>Name:_</w:t>
            </w:r>
            <w:proofErr w:type="gramEnd"/>
            <w:r w:rsidRPr="00D02A63">
              <w:rPr>
                <w:rFonts w:cs="Times New Roman"/>
                <w:sz w:val="22"/>
                <w:szCs w:val="22"/>
              </w:rPr>
              <w:t>______________________________</w:t>
            </w:r>
            <w:r>
              <w:rPr>
                <w:rFonts w:cs="Times New Roman"/>
                <w:sz w:val="22"/>
                <w:szCs w:val="22"/>
              </w:rPr>
              <w:t>____</w:t>
            </w:r>
          </w:p>
        </w:tc>
      </w:tr>
      <w:tr w:rsidR="00D02A63" w:rsidRPr="00D02A63" w14:paraId="73CBEAB9" w14:textId="77777777" w:rsidTr="00D02A63">
        <w:tc>
          <w:tcPr>
            <w:tcW w:w="4675" w:type="dxa"/>
          </w:tcPr>
          <w:p w14:paraId="1E2D67F2" w14:textId="77777777" w:rsidR="00D02A63" w:rsidRPr="00D02A63" w:rsidRDefault="00D02A63" w:rsidP="00D02A63">
            <w:pPr>
              <w:spacing w:line="360" w:lineRule="auto"/>
              <w:rPr>
                <w:rFonts w:cs="Times New Roman"/>
                <w:sz w:val="22"/>
                <w:szCs w:val="22"/>
              </w:rPr>
            </w:pPr>
            <w:r w:rsidRPr="00D02A63">
              <w:rPr>
                <w:rFonts w:cs="Times New Roman"/>
                <w:sz w:val="22"/>
                <w:szCs w:val="22"/>
              </w:rPr>
              <w:t xml:space="preserve">in the presence of </w:t>
            </w:r>
          </w:p>
          <w:p w14:paraId="4EF96FE0" w14:textId="77777777" w:rsidR="00D02A63" w:rsidRPr="00D02A63" w:rsidRDefault="00D02A63" w:rsidP="00D02A63">
            <w:pPr>
              <w:pBdr>
                <w:bottom w:val="single" w:sz="12" w:space="1" w:color="auto"/>
              </w:pBdr>
              <w:spacing w:line="360" w:lineRule="auto"/>
              <w:rPr>
                <w:rFonts w:cs="Times New Roman"/>
                <w:sz w:val="22"/>
                <w:szCs w:val="22"/>
              </w:rPr>
            </w:pPr>
          </w:p>
          <w:p w14:paraId="5245D0B8" w14:textId="77777777" w:rsidR="00D02A63" w:rsidRDefault="00D02A63" w:rsidP="00D02A63">
            <w:pPr>
              <w:spacing w:line="360" w:lineRule="auto"/>
              <w:rPr>
                <w:rFonts w:cs="Times New Roman"/>
                <w:sz w:val="22"/>
                <w:szCs w:val="22"/>
              </w:rPr>
            </w:pPr>
          </w:p>
          <w:p w14:paraId="5B6515B5" w14:textId="77777777" w:rsidR="00D02A63" w:rsidRPr="00D02A63" w:rsidRDefault="00D02A63" w:rsidP="00D02A63">
            <w:pPr>
              <w:spacing w:line="360" w:lineRule="auto"/>
              <w:rPr>
                <w:rFonts w:cs="Times New Roman"/>
                <w:sz w:val="22"/>
                <w:szCs w:val="22"/>
              </w:rPr>
            </w:pPr>
            <w:proofErr w:type="gramStart"/>
            <w:r w:rsidRPr="00D02A63">
              <w:rPr>
                <w:rFonts w:cs="Times New Roman"/>
                <w:sz w:val="22"/>
                <w:szCs w:val="22"/>
              </w:rPr>
              <w:t>Name:_</w:t>
            </w:r>
            <w:proofErr w:type="gramEnd"/>
            <w:r w:rsidRPr="00D02A63">
              <w:rPr>
                <w:rFonts w:cs="Times New Roman"/>
                <w:sz w:val="22"/>
                <w:szCs w:val="22"/>
              </w:rPr>
              <w:t>______________________________</w:t>
            </w:r>
            <w:r>
              <w:rPr>
                <w:rFonts w:cs="Times New Roman"/>
                <w:sz w:val="22"/>
                <w:szCs w:val="22"/>
              </w:rPr>
              <w:t>____</w:t>
            </w:r>
          </w:p>
          <w:p w14:paraId="4FFEAC0D" w14:textId="77777777" w:rsidR="00D02A63" w:rsidRPr="00D02A63" w:rsidRDefault="00D02A63" w:rsidP="00D02A63">
            <w:pPr>
              <w:spacing w:line="360" w:lineRule="auto"/>
              <w:rPr>
                <w:rFonts w:cs="Times New Roman"/>
                <w:sz w:val="22"/>
                <w:szCs w:val="22"/>
              </w:rPr>
            </w:pPr>
          </w:p>
          <w:p w14:paraId="781B4CC1" w14:textId="77777777" w:rsidR="00D02A63" w:rsidRPr="00D02A63" w:rsidRDefault="00D02A63" w:rsidP="00D02A63">
            <w:pPr>
              <w:spacing w:line="360" w:lineRule="auto"/>
              <w:rPr>
                <w:rFonts w:cs="Times New Roman"/>
                <w:sz w:val="22"/>
                <w:szCs w:val="22"/>
              </w:rPr>
            </w:pPr>
          </w:p>
        </w:tc>
        <w:tc>
          <w:tcPr>
            <w:tcW w:w="4675" w:type="dxa"/>
          </w:tcPr>
          <w:p w14:paraId="4A5C86BE" w14:textId="77777777" w:rsidR="00D02A63" w:rsidRPr="00D02A63" w:rsidRDefault="00D02A63" w:rsidP="00D02A63">
            <w:pPr>
              <w:spacing w:line="360" w:lineRule="auto"/>
              <w:rPr>
                <w:rFonts w:cs="Times New Roman"/>
                <w:sz w:val="22"/>
                <w:szCs w:val="22"/>
              </w:rPr>
            </w:pPr>
            <w:r w:rsidRPr="00D02A63">
              <w:rPr>
                <w:rFonts w:cs="Times New Roman"/>
                <w:sz w:val="22"/>
                <w:szCs w:val="22"/>
              </w:rPr>
              <w:t xml:space="preserve">in the presence of </w:t>
            </w:r>
          </w:p>
          <w:p w14:paraId="5AA9FFF6" w14:textId="77777777" w:rsidR="00D02A63" w:rsidRPr="00D02A63" w:rsidRDefault="00D02A63" w:rsidP="00D02A63">
            <w:pPr>
              <w:pBdr>
                <w:bottom w:val="single" w:sz="12" w:space="1" w:color="auto"/>
              </w:pBdr>
              <w:spacing w:line="360" w:lineRule="auto"/>
              <w:rPr>
                <w:rFonts w:cs="Times New Roman"/>
                <w:sz w:val="22"/>
                <w:szCs w:val="22"/>
              </w:rPr>
            </w:pPr>
          </w:p>
          <w:p w14:paraId="46CD7182" w14:textId="77777777" w:rsidR="00D02A63" w:rsidRDefault="00D02A63" w:rsidP="00D02A63">
            <w:pPr>
              <w:spacing w:line="360" w:lineRule="auto"/>
              <w:rPr>
                <w:rFonts w:cs="Times New Roman"/>
                <w:sz w:val="22"/>
                <w:szCs w:val="22"/>
              </w:rPr>
            </w:pPr>
          </w:p>
          <w:p w14:paraId="52886CB4" w14:textId="77777777" w:rsidR="00D02A63" w:rsidRPr="00D02A63" w:rsidRDefault="00D02A63" w:rsidP="00D02A63">
            <w:pPr>
              <w:spacing w:line="360" w:lineRule="auto"/>
              <w:rPr>
                <w:rFonts w:cs="Times New Roman"/>
                <w:sz w:val="22"/>
                <w:szCs w:val="22"/>
              </w:rPr>
            </w:pPr>
            <w:proofErr w:type="gramStart"/>
            <w:r w:rsidRPr="00D02A63">
              <w:rPr>
                <w:rFonts w:cs="Times New Roman"/>
                <w:sz w:val="22"/>
                <w:szCs w:val="22"/>
              </w:rPr>
              <w:t>Name:_</w:t>
            </w:r>
            <w:proofErr w:type="gramEnd"/>
            <w:r w:rsidRPr="00D02A63">
              <w:rPr>
                <w:rFonts w:cs="Times New Roman"/>
                <w:sz w:val="22"/>
                <w:szCs w:val="22"/>
              </w:rPr>
              <w:t>______________________________</w:t>
            </w:r>
            <w:r>
              <w:rPr>
                <w:rFonts w:cs="Times New Roman"/>
                <w:sz w:val="22"/>
                <w:szCs w:val="22"/>
              </w:rPr>
              <w:t>____</w:t>
            </w:r>
          </w:p>
          <w:p w14:paraId="56BF257B" w14:textId="77777777" w:rsidR="00D02A63" w:rsidRPr="00D02A63" w:rsidRDefault="00D02A63" w:rsidP="00D02A63">
            <w:pPr>
              <w:spacing w:line="360" w:lineRule="auto"/>
              <w:rPr>
                <w:rFonts w:cs="Times New Roman"/>
                <w:sz w:val="22"/>
                <w:szCs w:val="22"/>
              </w:rPr>
            </w:pPr>
          </w:p>
          <w:p w14:paraId="7E0DD5B1" w14:textId="77777777" w:rsidR="00D02A63" w:rsidRPr="00D02A63" w:rsidRDefault="00D02A63" w:rsidP="00D02A63">
            <w:pPr>
              <w:spacing w:line="360" w:lineRule="auto"/>
              <w:rPr>
                <w:rFonts w:cs="Times New Roman"/>
                <w:sz w:val="22"/>
                <w:szCs w:val="22"/>
              </w:rPr>
            </w:pPr>
          </w:p>
        </w:tc>
      </w:tr>
    </w:tbl>
    <w:p w14:paraId="70F8AC1F" w14:textId="77777777" w:rsidR="00D02A63" w:rsidRDefault="00D02A63" w:rsidP="00DF01B1">
      <w:pPr>
        <w:spacing w:line="360" w:lineRule="auto"/>
        <w:jc w:val="both"/>
        <w:rPr>
          <w:rFonts w:cs="Times New Roman"/>
          <w:szCs w:val="24"/>
        </w:rPr>
      </w:pPr>
    </w:p>
    <w:p w14:paraId="55A6FE8E" w14:textId="77777777" w:rsidR="00A86AD4" w:rsidRDefault="00A86AD4" w:rsidP="00DF01B1">
      <w:pPr>
        <w:spacing w:line="360" w:lineRule="auto"/>
        <w:jc w:val="both"/>
        <w:rPr>
          <w:rFonts w:cs="Times New Roman"/>
          <w:szCs w:val="24"/>
        </w:rPr>
      </w:pPr>
    </w:p>
    <w:p w14:paraId="02806B8D" w14:textId="77777777" w:rsidR="00A86AD4" w:rsidRDefault="00A86AD4" w:rsidP="00DF01B1">
      <w:pPr>
        <w:spacing w:line="360" w:lineRule="auto"/>
        <w:jc w:val="both"/>
        <w:rPr>
          <w:rFonts w:cs="Times New Roman"/>
          <w:szCs w:val="24"/>
        </w:rPr>
      </w:pPr>
    </w:p>
    <w:p w14:paraId="13AAAB29" w14:textId="77777777" w:rsidR="00A86AD4" w:rsidRDefault="00A86AD4" w:rsidP="00DF01B1">
      <w:pPr>
        <w:spacing w:line="360" w:lineRule="auto"/>
        <w:jc w:val="both"/>
        <w:rPr>
          <w:rFonts w:cs="Times New Roman"/>
          <w:szCs w:val="24"/>
        </w:rPr>
      </w:pPr>
    </w:p>
    <w:p w14:paraId="1574FA73" w14:textId="77777777" w:rsidR="00A86AD4" w:rsidRDefault="00A86AD4" w:rsidP="00DF01B1">
      <w:pPr>
        <w:spacing w:line="360" w:lineRule="auto"/>
        <w:jc w:val="both"/>
        <w:rPr>
          <w:rFonts w:cs="Times New Roman"/>
          <w:szCs w:val="24"/>
        </w:rPr>
      </w:pPr>
    </w:p>
    <w:p w14:paraId="43B8BAE2" w14:textId="77777777" w:rsidR="00A86AD4" w:rsidRDefault="00A86AD4" w:rsidP="00DF01B1">
      <w:pPr>
        <w:spacing w:line="360" w:lineRule="auto"/>
        <w:jc w:val="both"/>
        <w:rPr>
          <w:rFonts w:cs="Times New Roman"/>
          <w:szCs w:val="24"/>
        </w:rPr>
      </w:pPr>
    </w:p>
    <w:p w14:paraId="70DB8024" w14:textId="77777777" w:rsidR="00A86AD4" w:rsidRPr="00AA5197" w:rsidRDefault="00A86AD4" w:rsidP="00A86AD4">
      <w:pPr>
        <w:jc w:val="center"/>
        <w:rPr>
          <w:rFonts w:cs="Times New Roman"/>
          <w:b/>
          <w:szCs w:val="24"/>
        </w:rPr>
      </w:pPr>
      <w:r w:rsidRPr="00AA5197">
        <w:rPr>
          <w:rFonts w:cs="Times New Roman"/>
          <w:b/>
          <w:szCs w:val="24"/>
        </w:rPr>
        <w:t>SCHEDULE I</w:t>
      </w:r>
    </w:p>
    <w:p w14:paraId="2FCFD133" w14:textId="77777777" w:rsidR="00A86AD4" w:rsidRPr="00AA5197" w:rsidRDefault="00A86AD4" w:rsidP="00A86AD4">
      <w:pPr>
        <w:rPr>
          <w:rFonts w:cs="Times New Roman"/>
          <w:szCs w:val="24"/>
        </w:rPr>
      </w:pPr>
    </w:p>
    <w:p w14:paraId="52996F90" w14:textId="77777777" w:rsidR="00A86AD4" w:rsidRPr="00AA5197" w:rsidRDefault="00A86AD4" w:rsidP="00A86AD4">
      <w:pPr>
        <w:jc w:val="center"/>
        <w:rPr>
          <w:rFonts w:cs="Times New Roman"/>
          <w:szCs w:val="24"/>
        </w:rPr>
      </w:pPr>
      <w:r w:rsidRPr="00AA5197">
        <w:rPr>
          <w:rFonts w:cs="Times New Roman"/>
          <w:b/>
          <w:szCs w:val="24"/>
        </w:rPr>
        <w:t>Services to be provided by the Service Provider</w:t>
      </w:r>
    </w:p>
    <w:p w14:paraId="6359BF94" w14:textId="77777777" w:rsidR="00A86AD4" w:rsidRPr="00AA5197" w:rsidRDefault="00A86AD4" w:rsidP="00A86AD4">
      <w:pPr>
        <w:rPr>
          <w:rFonts w:cs="Times New Roman"/>
          <w:szCs w:val="24"/>
        </w:rPr>
      </w:pPr>
    </w:p>
    <w:p w14:paraId="0517698F" w14:textId="77777777" w:rsidR="00A86AD4" w:rsidRPr="00AA5197" w:rsidRDefault="00A86AD4" w:rsidP="00A86AD4">
      <w:pPr>
        <w:rPr>
          <w:rFonts w:cs="Times New Roman"/>
          <w:b/>
          <w:szCs w:val="24"/>
          <w:u w:val="single"/>
        </w:rPr>
      </w:pPr>
      <w:r w:rsidRPr="00AA5197">
        <w:rPr>
          <w:rFonts w:cs="Times New Roman"/>
          <w:b/>
          <w:szCs w:val="24"/>
          <w:u w:val="single"/>
        </w:rPr>
        <w:t>To the Customer</w:t>
      </w:r>
    </w:p>
    <w:p w14:paraId="6E394FCA" w14:textId="77777777" w:rsidR="00A86AD4" w:rsidRPr="00AA5197" w:rsidRDefault="00A86AD4" w:rsidP="00A86AD4">
      <w:pPr>
        <w:ind w:left="1080"/>
        <w:rPr>
          <w:rFonts w:cs="Times New Roman"/>
          <w:szCs w:val="24"/>
        </w:rPr>
      </w:pPr>
    </w:p>
    <w:p w14:paraId="27B6E51B" w14:textId="77777777" w:rsidR="00A86AD4" w:rsidRPr="00AA5197" w:rsidRDefault="00A86AD4" w:rsidP="00A86AD4">
      <w:pPr>
        <w:rPr>
          <w:rFonts w:cs="Times New Roman"/>
          <w:b/>
          <w:szCs w:val="24"/>
          <w:u w:val="single"/>
        </w:rPr>
      </w:pPr>
      <w:r w:rsidRPr="00AA5197">
        <w:rPr>
          <w:rFonts w:cs="Times New Roman"/>
          <w:b/>
          <w:szCs w:val="24"/>
          <w:u w:val="single"/>
        </w:rPr>
        <w:t>Administration Terminal</w:t>
      </w:r>
    </w:p>
    <w:p w14:paraId="2E8005DD" w14:textId="77777777" w:rsidR="00A86AD4" w:rsidRPr="00AA5197" w:rsidRDefault="00A86AD4" w:rsidP="00A86AD4">
      <w:pPr>
        <w:rPr>
          <w:rFonts w:cs="Times New Roman"/>
          <w:b/>
          <w:szCs w:val="24"/>
          <w:u w:val="single"/>
        </w:rPr>
      </w:pPr>
    </w:p>
    <w:p w14:paraId="006DCCF3" w14:textId="77777777" w:rsidR="00A86AD4" w:rsidRPr="00AA5197" w:rsidRDefault="00A86AD4" w:rsidP="00A86AD4">
      <w:pPr>
        <w:rPr>
          <w:rFonts w:cs="Times New Roman"/>
          <w:szCs w:val="24"/>
        </w:rPr>
      </w:pPr>
      <w:r w:rsidRPr="00AA5197">
        <w:rPr>
          <w:rFonts w:cs="Times New Roman"/>
          <w:szCs w:val="24"/>
        </w:rPr>
        <w:t>An Admin terminal to manage your business effectively.</w:t>
      </w:r>
    </w:p>
    <w:p w14:paraId="0F5C3BB4" w14:textId="77777777" w:rsidR="00A86AD4" w:rsidRPr="00AA5197" w:rsidRDefault="00A86AD4" w:rsidP="00A86AD4">
      <w:pPr>
        <w:rPr>
          <w:rFonts w:cs="Times New Roman"/>
          <w:szCs w:val="24"/>
        </w:rPr>
      </w:pPr>
    </w:p>
    <w:p w14:paraId="606B2F6C"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Create Multiple Hierarchies – Branch &gt; Dealer &gt; Client &gt; Product &gt; Segment.</w:t>
      </w:r>
    </w:p>
    <w:p w14:paraId="0B072F12"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Create and Modify Security Baskets.</w:t>
      </w:r>
    </w:p>
    <w:p w14:paraId="2DA585D4"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Block / Unblock Orders with square off and non square off option.</w:t>
      </w:r>
    </w:p>
    <w:p w14:paraId="420BEA03"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Block new orders, Block Buy orders, Block Sell orders.</w:t>
      </w:r>
    </w:p>
    <w:p w14:paraId="5E1D4051"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Set Auto Square off Exclusion List.</w:t>
      </w:r>
    </w:p>
    <w:p w14:paraId="23394B5A"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Execute Auto Square Off.</w:t>
      </w:r>
    </w:p>
    <w:p w14:paraId="680C930F"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Square-off for clients not meeting margin requirements.</w:t>
      </w:r>
    </w:p>
    <w:p w14:paraId="45729EB6"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Place After Market Orders.</w:t>
      </w:r>
    </w:p>
    <w:p w14:paraId="593F740C" w14:textId="77777777" w:rsidR="00A86AD4" w:rsidRPr="00AA5197" w:rsidRDefault="00A86AD4" w:rsidP="00A86AD4">
      <w:pPr>
        <w:rPr>
          <w:rFonts w:cs="Times New Roman"/>
          <w:szCs w:val="24"/>
        </w:rPr>
      </w:pPr>
    </w:p>
    <w:p w14:paraId="7253D895" w14:textId="77777777" w:rsidR="00A86AD4" w:rsidRPr="00AA5197" w:rsidRDefault="00A86AD4" w:rsidP="00A86AD4">
      <w:pPr>
        <w:rPr>
          <w:rFonts w:cs="Times New Roman"/>
          <w:b/>
          <w:szCs w:val="24"/>
          <w:u w:val="single"/>
        </w:rPr>
      </w:pPr>
    </w:p>
    <w:p w14:paraId="15A8BF5F" w14:textId="77777777" w:rsidR="00A86AD4" w:rsidRPr="00AA5197" w:rsidRDefault="00A86AD4" w:rsidP="00A86AD4">
      <w:pPr>
        <w:rPr>
          <w:rFonts w:cs="Times New Roman"/>
          <w:b/>
          <w:szCs w:val="24"/>
          <w:u w:val="single"/>
        </w:rPr>
      </w:pPr>
      <w:r w:rsidRPr="00AA5197">
        <w:rPr>
          <w:rFonts w:cs="Times New Roman"/>
          <w:b/>
          <w:szCs w:val="24"/>
          <w:u w:val="single"/>
        </w:rPr>
        <w:t>Risk Management Terminal</w:t>
      </w:r>
    </w:p>
    <w:p w14:paraId="05C26114" w14:textId="77777777" w:rsidR="00A86AD4" w:rsidRPr="00AA5197" w:rsidRDefault="00A86AD4" w:rsidP="00A86AD4">
      <w:pPr>
        <w:rPr>
          <w:rFonts w:cs="Times New Roman"/>
          <w:b/>
          <w:szCs w:val="24"/>
          <w:u w:val="single"/>
        </w:rPr>
      </w:pPr>
    </w:p>
    <w:p w14:paraId="0D12ED46" w14:textId="77777777" w:rsidR="00A86AD4" w:rsidRPr="00AA5197" w:rsidRDefault="00A86AD4" w:rsidP="00A86AD4">
      <w:pPr>
        <w:rPr>
          <w:rFonts w:cs="Times New Roman"/>
          <w:szCs w:val="24"/>
        </w:rPr>
      </w:pPr>
      <w:r w:rsidRPr="00AA5197">
        <w:rPr>
          <w:rFonts w:cs="Times New Roman"/>
          <w:szCs w:val="24"/>
        </w:rPr>
        <w:t xml:space="preserve">A powerful </w:t>
      </w:r>
      <w:proofErr w:type="gramStart"/>
      <w:r w:rsidRPr="00AA5197">
        <w:rPr>
          <w:rFonts w:cs="Times New Roman"/>
          <w:szCs w:val="24"/>
        </w:rPr>
        <w:t>rule based</w:t>
      </w:r>
      <w:proofErr w:type="gramEnd"/>
      <w:r w:rsidRPr="00AA5197">
        <w:rPr>
          <w:rFonts w:cs="Times New Roman"/>
          <w:szCs w:val="24"/>
        </w:rPr>
        <w:t xml:space="preserve"> Risk Management tool to manage your business – at the user level, client level.</w:t>
      </w:r>
    </w:p>
    <w:p w14:paraId="2A2541F7" w14:textId="77777777" w:rsidR="00A86AD4" w:rsidRPr="00AA5197" w:rsidRDefault="00A86AD4" w:rsidP="00A86AD4">
      <w:pPr>
        <w:rPr>
          <w:rFonts w:cs="Times New Roman"/>
          <w:szCs w:val="24"/>
        </w:rPr>
      </w:pPr>
    </w:p>
    <w:p w14:paraId="726068A9"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Monitor Real time pre trade risk.</w:t>
      </w:r>
    </w:p>
    <w:p w14:paraId="779C039E"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Rule based and flexible Risk Management System.</w:t>
      </w:r>
    </w:p>
    <w:p w14:paraId="3743B7B7"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Create Multiple Products &gt; Cash N Carry, Margin (Square Off).</w:t>
      </w:r>
    </w:p>
    <w:p w14:paraId="3BEBAFF0"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 xml:space="preserve">Set Limits at combination of Hierarchy and </w:t>
      </w:r>
      <w:proofErr w:type="gramStart"/>
      <w:r w:rsidRPr="00AA5197">
        <w:rPr>
          <w:rFonts w:cs="Times New Roman"/>
          <w:szCs w:val="24"/>
        </w:rPr>
        <w:t>product</w:t>
      </w:r>
      <w:proofErr w:type="gramEnd"/>
    </w:p>
    <w:p w14:paraId="5BC95677"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Entity Profiling – create risk categories and assign categories to clients.</w:t>
      </w:r>
    </w:p>
    <w:p w14:paraId="5606E99F"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Real time margin calculation.</w:t>
      </w:r>
    </w:p>
    <w:p w14:paraId="623D6328"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Position Conversion – Trading to Delivery</w:t>
      </w:r>
    </w:p>
    <w:p w14:paraId="6811F309" w14:textId="77777777" w:rsidR="00A86AD4" w:rsidRPr="00AA5197" w:rsidRDefault="00A86AD4" w:rsidP="00A86AD4">
      <w:pPr>
        <w:numPr>
          <w:ilvl w:val="0"/>
          <w:numId w:val="16"/>
        </w:numPr>
        <w:spacing w:after="0" w:line="240" w:lineRule="auto"/>
        <w:rPr>
          <w:rFonts w:cs="Times New Roman"/>
          <w:szCs w:val="24"/>
        </w:rPr>
      </w:pPr>
      <w:r w:rsidRPr="00AA5197">
        <w:rPr>
          <w:rFonts w:cs="Times New Roman"/>
          <w:szCs w:val="24"/>
        </w:rPr>
        <w:t>Get Alerts at different thresholds.</w:t>
      </w:r>
    </w:p>
    <w:p w14:paraId="13A583A1" w14:textId="77777777" w:rsidR="00A86AD4" w:rsidRPr="00AA5197" w:rsidRDefault="00A86AD4" w:rsidP="00A86AD4">
      <w:pPr>
        <w:numPr>
          <w:ilvl w:val="0"/>
          <w:numId w:val="16"/>
        </w:numPr>
        <w:spacing w:after="0" w:line="360" w:lineRule="auto"/>
        <w:jc w:val="both"/>
        <w:rPr>
          <w:rFonts w:cs="Times New Roman"/>
          <w:szCs w:val="24"/>
        </w:rPr>
      </w:pPr>
      <w:r w:rsidRPr="00AA5197">
        <w:rPr>
          <w:rFonts w:cs="Times New Roman"/>
          <w:szCs w:val="24"/>
        </w:rPr>
        <w:t>Upload of positions from file for calculations of exposure / margin.</w:t>
      </w:r>
    </w:p>
    <w:p w14:paraId="4FB7656B" w14:textId="77777777" w:rsidR="00A86AD4" w:rsidRDefault="00A86AD4" w:rsidP="00A86AD4"/>
    <w:sectPr w:rsidR="00A86AD4" w:rsidSect="006E6398">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30769" w14:textId="77777777" w:rsidR="006E6398" w:rsidRDefault="006E6398" w:rsidP="0020172C">
      <w:pPr>
        <w:spacing w:after="0" w:line="240" w:lineRule="auto"/>
      </w:pPr>
      <w:r>
        <w:separator/>
      </w:r>
    </w:p>
  </w:endnote>
  <w:endnote w:type="continuationSeparator" w:id="0">
    <w:p w14:paraId="78A82F02" w14:textId="77777777" w:rsidR="006E6398" w:rsidRDefault="006E6398" w:rsidP="0020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765D3" w14:textId="77777777" w:rsidR="006E6398" w:rsidRDefault="006E6398" w:rsidP="0020172C">
      <w:pPr>
        <w:spacing w:after="0" w:line="240" w:lineRule="auto"/>
      </w:pPr>
      <w:r>
        <w:separator/>
      </w:r>
    </w:p>
  </w:footnote>
  <w:footnote w:type="continuationSeparator" w:id="0">
    <w:p w14:paraId="58A96382" w14:textId="77777777" w:rsidR="006E6398" w:rsidRDefault="006E6398" w:rsidP="002017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21B"/>
    <w:multiLevelType w:val="hybridMultilevel"/>
    <w:tmpl w:val="D4FC83D2"/>
    <w:lvl w:ilvl="0" w:tplc="9CFE5414">
      <w:start w:val="1"/>
      <w:numFmt w:val="upperLetter"/>
      <w:lvlText w:val="%1."/>
      <w:lvlJc w:val="left"/>
      <w:pPr>
        <w:tabs>
          <w:tab w:val="num" w:pos="360"/>
        </w:tabs>
        <w:ind w:left="360" w:hanging="360"/>
      </w:pPr>
      <w:rPr>
        <w:rFonts w:ascii="Calisto MT" w:eastAsiaTheme="minorHAnsi" w:hAnsi="Calisto MT" w:cs="Arial"/>
      </w:rPr>
    </w:lvl>
    <w:lvl w:ilvl="1" w:tplc="0A5A6C86">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1C0182"/>
    <w:multiLevelType w:val="hybridMultilevel"/>
    <w:tmpl w:val="BF6E6B5E"/>
    <w:lvl w:ilvl="0" w:tplc="04090015">
      <w:start w:val="1"/>
      <w:numFmt w:val="upperLetter"/>
      <w:lvlText w:val="%1."/>
      <w:lvlJc w:val="left"/>
      <w:pPr>
        <w:ind w:left="360" w:hanging="360"/>
      </w:pPr>
      <w:rPr>
        <w:rFonts w:hint="default"/>
      </w:rPr>
    </w:lvl>
    <w:lvl w:ilvl="1" w:tplc="0409001B">
      <w:start w:val="1"/>
      <w:numFmt w:val="lowerRoman"/>
      <w:lvlText w:val="%2."/>
      <w:lvlJc w:val="right"/>
      <w:pPr>
        <w:ind w:left="81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7427E44"/>
    <w:multiLevelType w:val="hybridMultilevel"/>
    <w:tmpl w:val="5E8EE0C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FC04CB"/>
    <w:multiLevelType w:val="hybridMultilevel"/>
    <w:tmpl w:val="536013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A02A2C"/>
    <w:multiLevelType w:val="hybridMultilevel"/>
    <w:tmpl w:val="4F2CE42C"/>
    <w:lvl w:ilvl="0" w:tplc="9CFE5414">
      <w:start w:val="1"/>
      <w:numFmt w:val="upperLetter"/>
      <w:lvlText w:val="%1."/>
      <w:lvlJc w:val="left"/>
      <w:pPr>
        <w:tabs>
          <w:tab w:val="num" w:pos="360"/>
        </w:tabs>
        <w:ind w:left="360" w:hanging="360"/>
      </w:pPr>
      <w:rPr>
        <w:rFonts w:ascii="Calisto MT" w:eastAsiaTheme="minorHAnsi" w:hAnsi="Calisto MT" w:cs="Arial"/>
      </w:rPr>
    </w:lvl>
    <w:lvl w:ilvl="1" w:tplc="0409001B">
      <w:start w:val="1"/>
      <w:numFmt w:val="lowerRoman"/>
      <w:lvlText w:val="%2."/>
      <w:lvlJc w:val="righ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9C4098D"/>
    <w:multiLevelType w:val="hybridMultilevel"/>
    <w:tmpl w:val="1DEC3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C6DE5"/>
    <w:multiLevelType w:val="hybridMultilevel"/>
    <w:tmpl w:val="D2AA652E"/>
    <w:lvl w:ilvl="0" w:tplc="BAFE36A0">
      <w:start w:val="1"/>
      <w:numFmt w:val="lowerRoman"/>
      <w:lvlText w:val="%1."/>
      <w:lvlJc w:val="right"/>
      <w:pPr>
        <w:tabs>
          <w:tab w:val="num" w:pos="720"/>
        </w:tabs>
        <w:ind w:left="720" w:hanging="360"/>
      </w:pPr>
    </w:lvl>
    <w:lvl w:ilvl="1" w:tplc="0409001B">
      <w:start w:val="1"/>
      <w:numFmt w:val="lowerRoman"/>
      <w:lvlText w:val="%2."/>
      <w:lvlJc w:val="righ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DB7F2F"/>
    <w:multiLevelType w:val="hybridMultilevel"/>
    <w:tmpl w:val="B906BF78"/>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A04C54"/>
    <w:multiLevelType w:val="multilevel"/>
    <w:tmpl w:val="6C3251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4"/>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5633A8"/>
    <w:multiLevelType w:val="hybridMultilevel"/>
    <w:tmpl w:val="D2AA652E"/>
    <w:lvl w:ilvl="0" w:tplc="BAFE36A0">
      <w:start w:val="1"/>
      <w:numFmt w:val="lowerRoman"/>
      <w:lvlText w:val="%1."/>
      <w:lvlJc w:val="right"/>
      <w:pPr>
        <w:tabs>
          <w:tab w:val="num" w:pos="720"/>
        </w:tabs>
        <w:ind w:left="720" w:hanging="360"/>
      </w:pPr>
    </w:lvl>
    <w:lvl w:ilvl="1" w:tplc="0409001B">
      <w:start w:val="1"/>
      <w:numFmt w:val="lowerRoman"/>
      <w:lvlText w:val="%2."/>
      <w:lvlJc w:val="right"/>
      <w:pPr>
        <w:tabs>
          <w:tab w:val="num" w:pos="540"/>
        </w:tabs>
        <w:ind w:left="5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0024C7"/>
    <w:multiLevelType w:val="hybridMultilevel"/>
    <w:tmpl w:val="D2AA652E"/>
    <w:lvl w:ilvl="0" w:tplc="BAFE36A0">
      <w:start w:val="1"/>
      <w:numFmt w:val="lowerRoman"/>
      <w:lvlText w:val="%1."/>
      <w:lvlJc w:val="right"/>
      <w:pPr>
        <w:tabs>
          <w:tab w:val="num" w:pos="720"/>
        </w:tabs>
        <w:ind w:left="720" w:hanging="360"/>
      </w:pPr>
    </w:lvl>
    <w:lvl w:ilvl="1" w:tplc="0409001B">
      <w:start w:val="1"/>
      <w:numFmt w:val="lowerRoman"/>
      <w:lvlText w:val="%2."/>
      <w:lvlJc w:val="right"/>
      <w:pPr>
        <w:tabs>
          <w:tab w:val="num" w:pos="450"/>
        </w:tabs>
        <w:ind w:left="45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11003F"/>
    <w:multiLevelType w:val="hybridMultilevel"/>
    <w:tmpl w:val="21C03520"/>
    <w:lvl w:ilvl="0" w:tplc="3CAC0C50">
      <w:start w:val="1"/>
      <w:numFmt w:val="upperLetter"/>
      <w:lvlText w:val="%1."/>
      <w:lvlJc w:val="left"/>
      <w:pPr>
        <w:ind w:left="360" w:hanging="360"/>
      </w:pPr>
      <w:rPr>
        <w:rFonts w:hint="default"/>
        <w:b w:val="0"/>
      </w:rPr>
    </w:lvl>
    <w:lvl w:ilvl="1" w:tplc="0409001B">
      <w:start w:val="1"/>
      <w:numFmt w:val="lowerRoman"/>
      <w:lvlText w:val="%2."/>
      <w:lvlJc w:val="right"/>
      <w:pPr>
        <w:ind w:left="90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A1474D1"/>
    <w:multiLevelType w:val="hybridMultilevel"/>
    <w:tmpl w:val="90C8EE78"/>
    <w:lvl w:ilvl="0" w:tplc="0409001B">
      <w:start w:val="1"/>
      <w:numFmt w:val="lowerRoman"/>
      <w:lvlText w:val="%1."/>
      <w:lvlJc w:val="righ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5B411B88"/>
    <w:multiLevelType w:val="hybridMultilevel"/>
    <w:tmpl w:val="206E772E"/>
    <w:lvl w:ilvl="0" w:tplc="AEFA5C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699532C"/>
    <w:multiLevelType w:val="hybridMultilevel"/>
    <w:tmpl w:val="009010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502ACF"/>
    <w:multiLevelType w:val="hybridMultilevel"/>
    <w:tmpl w:val="BA12BDC2"/>
    <w:lvl w:ilvl="0" w:tplc="04090015">
      <w:start w:val="1"/>
      <w:numFmt w:val="upperLetter"/>
      <w:lvlText w:val="%1."/>
      <w:lvlJc w:val="left"/>
      <w:pPr>
        <w:ind w:left="360" w:hanging="360"/>
      </w:pPr>
      <w:rPr>
        <w:rFonts w:hint="default"/>
      </w:rPr>
    </w:lvl>
    <w:lvl w:ilvl="1" w:tplc="0409001B">
      <w:start w:val="1"/>
      <w:numFmt w:val="lowerRoman"/>
      <w:lvlText w:val="%2."/>
      <w:lvlJc w:val="righ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62410416">
    <w:abstractNumId w:val="3"/>
  </w:num>
  <w:num w:numId="2" w16cid:durableId="1506433115">
    <w:abstractNumId w:val="13"/>
  </w:num>
  <w:num w:numId="3" w16cid:durableId="1395277871">
    <w:abstractNumId w:val="7"/>
  </w:num>
  <w:num w:numId="4" w16cid:durableId="651060325">
    <w:abstractNumId w:val="1"/>
  </w:num>
  <w:num w:numId="5" w16cid:durableId="1575359027">
    <w:abstractNumId w:val="11"/>
  </w:num>
  <w:num w:numId="6" w16cid:durableId="1152598960">
    <w:abstractNumId w:val="12"/>
  </w:num>
  <w:num w:numId="7" w16cid:durableId="369844938">
    <w:abstractNumId w:val="15"/>
  </w:num>
  <w:num w:numId="8" w16cid:durableId="309016684">
    <w:abstractNumId w:val="8"/>
  </w:num>
  <w:num w:numId="9" w16cid:durableId="605188869">
    <w:abstractNumId w:val="0"/>
  </w:num>
  <w:num w:numId="10" w16cid:durableId="708452525">
    <w:abstractNumId w:val="2"/>
  </w:num>
  <w:num w:numId="11" w16cid:durableId="178590148">
    <w:abstractNumId w:val="4"/>
  </w:num>
  <w:num w:numId="12" w16cid:durableId="1097482212">
    <w:abstractNumId w:val="9"/>
  </w:num>
  <w:num w:numId="13" w16cid:durableId="1300383134">
    <w:abstractNumId w:val="6"/>
  </w:num>
  <w:num w:numId="14" w16cid:durableId="1771583798">
    <w:abstractNumId w:val="10"/>
  </w:num>
  <w:num w:numId="15" w16cid:durableId="2015373312">
    <w:abstractNumId w:val="14"/>
  </w:num>
  <w:num w:numId="16" w16cid:durableId="309591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164"/>
    <w:rsid w:val="000053BB"/>
    <w:rsid w:val="00010131"/>
    <w:rsid w:val="00011D45"/>
    <w:rsid w:val="000218CD"/>
    <w:rsid w:val="00027CB1"/>
    <w:rsid w:val="00033614"/>
    <w:rsid w:val="0003659D"/>
    <w:rsid w:val="00040834"/>
    <w:rsid w:val="00040AFE"/>
    <w:rsid w:val="00044413"/>
    <w:rsid w:val="00056BE5"/>
    <w:rsid w:val="00060F4F"/>
    <w:rsid w:val="00062108"/>
    <w:rsid w:val="0007649B"/>
    <w:rsid w:val="00076507"/>
    <w:rsid w:val="0008003D"/>
    <w:rsid w:val="0008462F"/>
    <w:rsid w:val="000922DC"/>
    <w:rsid w:val="00094E03"/>
    <w:rsid w:val="000952E4"/>
    <w:rsid w:val="000A5C8E"/>
    <w:rsid w:val="000A5D8F"/>
    <w:rsid w:val="000B1F92"/>
    <w:rsid w:val="000B2797"/>
    <w:rsid w:val="000B2865"/>
    <w:rsid w:val="000B37B1"/>
    <w:rsid w:val="000B7F01"/>
    <w:rsid w:val="000C0704"/>
    <w:rsid w:val="000C4E7F"/>
    <w:rsid w:val="000D3745"/>
    <w:rsid w:val="000D6618"/>
    <w:rsid w:val="000E5E80"/>
    <w:rsid w:val="000F185F"/>
    <w:rsid w:val="000F443C"/>
    <w:rsid w:val="000F7AC2"/>
    <w:rsid w:val="000F7FE2"/>
    <w:rsid w:val="001164A0"/>
    <w:rsid w:val="00120164"/>
    <w:rsid w:val="00126775"/>
    <w:rsid w:val="00134D4D"/>
    <w:rsid w:val="00135BE3"/>
    <w:rsid w:val="001366C2"/>
    <w:rsid w:val="001653CC"/>
    <w:rsid w:val="0017108E"/>
    <w:rsid w:val="001740C1"/>
    <w:rsid w:val="00175261"/>
    <w:rsid w:val="0017790B"/>
    <w:rsid w:val="0018038A"/>
    <w:rsid w:val="00180931"/>
    <w:rsid w:val="00182F6E"/>
    <w:rsid w:val="00184660"/>
    <w:rsid w:val="00191ED7"/>
    <w:rsid w:val="00193F9C"/>
    <w:rsid w:val="001A1C33"/>
    <w:rsid w:val="001A66C6"/>
    <w:rsid w:val="001B18FA"/>
    <w:rsid w:val="001C1834"/>
    <w:rsid w:val="001C7D1B"/>
    <w:rsid w:val="001D7538"/>
    <w:rsid w:val="001E31D4"/>
    <w:rsid w:val="001E415E"/>
    <w:rsid w:val="001E77EC"/>
    <w:rsid w:val="001F0D03"/>
    <w:rsid w:val="001F20CB"/>
    <w:rsid w:val="00200FB1"/>
    <w:rsid w:val="0020172C"/>
    <w:rsid w:val="00201B76"/>
    <w:rsid w:val="00212761"/>
    <w:rsid w:val="00212C13"/>
    <w:rsid w:val="00225F62"/>
    <w:rsid w:val="00230033"/>
    <w:rsid w:val="00231C8A"/>
    <w:rsid w:val="002370B0"/>
    <w:rsid w:val="002435F7"/>
    <w:rsid w:val="00244866"/>
    <w:rsid w:val="00256BBE"/>
    <w:rsid w:val="002679DE"/>
    <w:rsid w:val="0027014B"/>
    <w:rsid w:val="00274653"/>
    <w:rsid w:val="00277F16"/>
    <w:rsid w:val="00281601"/>
    <w:rsid w:val="002817FB"/>
    <w:rsid w:val="0028492A"/>
    <w:rsid w:val="00286086"/>
    <w:rsid w:val="00287AA5"/>
    <w:rsid w:val="00290083"/>
    <w:rsid w:val="00290E1A"/>
    <w:rsid w:val="002A0585"/>
    <w:rsid w:val="002A2392"/>
    <w:rsid w:val="002A4734"/>
    <w:rsid w:val="002B0771"/>
    <w:rsid w:val="002C1DAE"/>
    <w:rsid w:val="002C363B"/>
    <w:rsid w:val="002C6169"/>
    <w:rsid w:val="002C6F38"/>
    <w:rsid w:val="002D0B25"/>
    <w:rsid w:val="002D47DA"/>
    <w:rsid w:val="002E1251"/>
    <w:rsid w:val="002E24FA"/>
    <w:rsid w:val="002E2824"/>
    <w:rsid w:val="002E428F"/>
    <w:rsid w:val="002F3410"/>
    <w:rsid w:val="00303295"/>
    <w:rsid w:val="003066D0"/>
    <w:rsid w:val="00313126"/>
    <w:rsid w:val="00326650"/>
    <w:rsid w:val="00327570"/>
    <w:rsid w:val="0035060E"/>
    <w:rsid w:val="0035778D"/>
    <w:rsid w:val="00360E54"/>
    <w:rsid w:val="00362518"/>
    <w:rsid w:val="00366F25"/>
    <w:rsid w:val="00371589"/>
    <w:rsid w:val="00371C73"/>
    <w:rsid w:val="00373C11"/>
    <w:rsid w:val="003748A2"/>
    <w:rsid w:val="00380567"/>
    <w:rsid w:val="003833CC"/>
    <w:rsid w:val="00386FEC"/>
    <w:rsid w:val="00395C38"/>
    <w:rsid w:val="003967F8"/>
    <w:rsid w:val="003B48BA"/>
    <w:rsid w:val="003C1143"/>
    <w:rsid w:val="003C53D3"/>
    <w:rsid w:val="003C63D7"/>
    <w:rsid w:val="003D752E"/>
    <w:rsid w:val="003E1F3B"/>
    <w:rsid w:val="003E4BA7"/>
    <w:rsid w:val="00401AED"/>
    <w:rsid w:val="0040652E"/>
    <w:rsid w:val="004068E9"/>
    <w:rsid w:val="00420DFF"/>
    <w:rsid w:val="00421262"/>
    <w:rsid w:val="00421DB6"/>
    <w:rsid w:val="00437FE5"/>
    <w:rsid w:val="004414FE"/>
    <w:rsid w:val="0044670F"/>
    <w:rsid w:val="00452DC6"/>
    <w:rsid w:val="0045377F"/>
    <w:rsid w:val="004549AE"/>
    <w:rsid w:val="00456859"/>
    <w:rsid w:val="0046039E"/>
    <w:rsid w:val="00462878"/>
    <w:rsid w:val="00475A6E"/>
    <w:rsid w:val="0047676F"/>
    <w:rsid w:val="00492FA3"/>
    <w:rsid w:val="004A1B18"/>
    <w:rsid w:val="004B1A4B"/>
    <w:rsid w:val="004B3C28"/>
    <w:rsid w:val="004B439B"/>
    <w:rsid w:val="004B4712"/>
    <w:rsid w:val="004C00DD"/>
    <w:rsid w:val="004C07B9"/>
    <w:rsid w:val="004D1F20"/>
    <w:rsid w:val="004D50EA"/>
    <w:rsid w:val="004D653A"/>
    <w:rsid w:val="004D7C7D"/>
    <w:rsid w:val="004E72BD"/>
    <w:rsid w:val="004F2911"/>
    <w:rsid w:val="004F63C6"/>
    <w:rsid w:val="00500CB1"/>
    <w:rsid w:val="00510A0B"/>
    <w:rsid w:val="00525B33"/>
    <w:rsid w:val="00527D73"/>
    <w:rsid w:val="00536427"/>
    <w:rsid w:val="0054483A"/>
    <w:rsid w:val="00570506"/>
    <w:rsid w:val="005746CB"/>
    <w:rsid w:val="0059336B"/>
    <w:rsid w:val="005A6F3F"/>
    <w:rsid w:val="005B20FF"/>
    <w:rsid w:val="005B24E3"/>
    <w:rsid w:val="005B2B8A"/>
    <w:rsid w:val="005B32D9"/>
    <w:rsid w:val="005B36CA"/>
    <w:rsid w:val="005C462B"/>
    <w:rsid w:val="005C695C"/>
    <w:rsid w:val="005D5BD3"/>
    <w:rsid w:val="005E52AB"/>
    <w:rsid w:val="005E7712"/>
    <w:rsid w:val="005F0697"/>
    <w:rsid w:val="005F07B5"/>
    <w:rsid w:val="005F1287"/>
    <w:rsid w:val="00602DCC"/>
    <w:rsid w:val="00606817"/>
    <w:rsid w:val="006077EB"/>
    <w:rsid w:val="00615ADF"/>
    <w:rsid w:val="00626508"/>
    <w:rsid w:val="00630A7F"/>
    <w:rsid w:val="00631A9A"/>
    <w:rsid w:val="00631B69"/>
    <w:rsid w:val="00634414"/>
    <w:rsid w:val="00644FD4"/>
    <w:rsid w:val="006452C8"/>
    <w:rsid w:val="0064587A"/>
    <w:rsid w:val="0064790D"/>
    <w:rsid w:val="00647996"/>
    <w:rsid w:val="006510B6"/>
    <w:rsid w:val="0065694A"/>
    <w:rsid w:val="00670E88"/>
    <w:rsid w:val="00670F4F"/>
    <w:rsid w:val="00680E8C"/>
    <w:rsid w:val="006939A0"/>
    <w:rsid w:val="00696B1D"/>
    <w:rsid w:val="006A165C"/>
    <w:rsid w:val="006A21C3"/>
    <w:rsid w:val="006A36E3"/>
    <w:rsid w:val="006A4A81"/>
    <w:rsid w:val="006A632D"/>
    <w:rsid w:val="006B4FE0"/>
    <w:rsid w:val="006B5BFE"/>
    <w:rsid w:val="006C4F89"/>
    <w:rsid w:val="006D27B4"/>
    <w:rsid w:val="006D5CFC"/>
    <w:rsid w:val="006E199C"/>
    <w:rsid w:val="006E26A2"/>
    <w:rsid w:val="006E458C"/>
    <w:rsid w:val="006E6398"/>
    <w:rsid w:val="006F165D"/>
    <w:rsid w:val="006F3648"/>
    <w:rsid w:val="007037A3"/>
    <w:rsid w:val="007107AA"/>
    <w:rsid w:val="00711F7B"/>
    <w:rsid w:val="00720112"/>
    <w:rsid w:val="00732753"/>
    <w:rsid w:val="0073501A"/>
    <w:rsid w:val="007353D8"/>
    <w:rsid w:val="00735467"/>
    <w:rsid w:val="0073561D"/>
    <w:rsid w:val="00746BE7"/>
    <w:rsid w:val="00752513"/>
    <w:rsid w:val="00755B96"/>
    <w:rsid w:val="007712D3"/>
    <w:rsid w:val="00771D68"/>
    <w:rsid w:val="0077504F"/>
    <w:rsid w:val="00780380"/>
    <w:rsid w:val="00781B62"/>
    <w:rsid w:val="0078655A"/>
    <w:rsid w:val="00790FF6"/>
    <w:rsid w:val="007A4439"/>
    <w:rsid w:val="007B10CF"/>
    <w:rsid w:val="007B5C62"/>
    <w:rsid w:val="007C355E"/>
    <w:rsid w:val="007C6F98"/>
    <w:rsid w:val="007D3074"/>
    <w:rsid w:val="007D63DD"/>
    <w:rsid w:val="007D7164"/>
    <w:rsid w:val="007E23B8"/>
    <w:rsid w:val="007E6E35"/>
    <w:rsid w:val="007F2FF1"/>
    <w:rsid w:val="007F3701"/>
    <w:rsid w:val="007F41F8"/>
    <w:rsid w:val="00801A2E"/>
    <w:rsid w:val="00803E12"/>
    <w:rsid w:val="00820286"/>
    <w:rsid w:val="00836BBB"/>
    <w:rsid w:val="00840047"/>
    <w:rsid w:val="008450C8"/>
    <w:rsid w:val="00847A69"/>
    <w:rsid w:val="00847DA9"/>
    <w:rsid w:val="00850076"/>
    <w:rsid w:val="00862BFB"/>
    <w:rsid w:val="0086582E"/>
    <w:rsid w:val="0086727E"/>
    <w:rsid w:val="008805BC"/>
    <w:rsid w:val="00881746"/>
    <w:rsid w:val="00893C6E"/>
    <w:rsid w:val="00895BE9"/>
    <w:rsid w:val="008A0A17"/>
    <w:rsid w:val="008A4283"/>
    <w:rsid w:val="008A5C18"/>
    <w:rsid w:val="008B16DA"/>
    <w:rsid w:val="008B3EF5"/>
    <w:rsid w:val="008B52D6"/>
    <w:rsid w:val="008B5A86"/>
    <w:rsid w:val="008C1978"/>
    <w:rsid w:val="008C2FEF"/>
    <w:rsid w:val="008C3F28"/>
    <w:rsid w:val="008C75F4"/>
    <w:rsid w:val="008D277D"/>
    <w:rsid w:val="008D4A92"/>
    <w:rsid w:val="008D7A2C"/>
    <w:rsid w:val="008E1378"/>
    <w:rsid w:val="008E1C36"/>
    <w:rsid w:val="008E5235"/>
    <w:rsid w:val="008E7441"/>
    <w:rsid w:val="008F0815"/>
    <w:rsid w:val="00905F6C"/>
    <w:rsid w:val="00912B87"/>
    <w:rsid w:val="009132C9"/>
    <w:rsid w:val="00914421"/>
    <w:rsid w:val="009149E7"/>
    <w:rsid w:val="00921185"/>
    <w:rsid w:val="00922181"/>
    <w:rsid w:val="00925F77"/>
    <w:rsid w:val="00947CBD"/>
    <w:rsid w:val="00950C32"/>
    <w:rsid w:val="00952315"/>
    <w:rsid w:val="00953EF0"/>
    <w:rsid w:val="00954C4F"/>
    <w:rsid w:val="009639A8"/>
    <w:rsid w:val="00967579"/>
    <w:rsid w:val="00973809"/>
    <w:rsid w:val="00984A60"/>
    <w:rsid w:val="009875ED"/>
    <w:rsid w:val="009909E5"/>
    <w:rsid w:val="00991A84"/>
    <w:rsid w:val="0099200E"/>
    <w:rsid w:val="00995622"/>
    <w:rsid w:val="009A4827"/>
    <w:rsid w:val="009B20A8"/>
    <w:rsid w:val="009B25DE"/>
    <w:rsid w:val="009B42A1"/>
    <w:rsid w:val="009B6626"/>
    <w:rsid w:val="009C15A8"/>
    <w:rsid w:val="009C3204"/>
    <w:rsid w:val="009D28D8"/>
    <w:rsid w:val="009D4681"/>
    <w:rsid w:val="009D4A1E"/>
    <w:rsid w:val="009D561E"/>
    <w:rsid w:val="009E1059"/>
    <w:rsid w:val="009E1F36"/>
    <w:rsid w:val="009E6058"/>
    <w:rsid w:val="009F5B51"/>
    <w:rsid w:val="00A0705B"/>
    <w:rsid w:val="00A16F32"/>
    <w:rsid w:val="00A1714C"/>
    <w:rsid w:val="00A32717"/>
    <w:rsid w:val="00A32BF7"/>
    <w:rsid w:val="00A35C2F"/>
    <w:rsid w:val="00A42F1C"/>
    <w:rsid w:val="00A458D2"/>
    <w:rsid w:val="00A46561"/>
    <w:rsid w:val="00A52979"/>
    <w:rsid w:val="00A75F94"/>
    <w:rsid w:val="00A86AD4"/>
    <w:rsid w:val="00A87F28"/>
    <w:rsid w:val="00AA1ACF"/>
    <w:rsid w:val="00AA5197"/>
    <w:rsid w:val="00AA5CC5"/>
    <w:rsid w:val="00AB5D8C"/>
    <w:rsid w:val="00AB7203"/>
    <w:rsid w:val="00AC07DC"/>
    <w:rsid w:val="00AC1136"/>
    <w:rsid w:val="00AC5F0A"/>
    <w:rsid w:val="00AD0017"/>
    <w:rsid w:val="00AE0D1A"/>
    <w:rsid w:val="00AE28B9"/>
    <w:rsid w:val="00AF1D80"/>
    <w:rsid w:val="00AF5383"/>
    <w:rsid w:val="00B019D6"/>
    <w:rsid w:val="00B0744C"/>
    <w:rsid w:val="00B10E61"/>
    <w:rsid w:val="00B110FF"/>
    <w:rsid w:val="00B12B05"/>
    <w:rsid w:val="00B12CC3"/>
    <w:rsid w:val="00B22DE1"/>
    <w:rsid w:val="00B519F8"/>
    <w:rsid w:val="00B55914"/>
    <w:rsid w:val="00B62787"/>
    <w:rsid w:val="00B75C21"/>
    <w:rsid w:val="00B83C7B"/>
    <w:rsid w:val="00BA51AF"/>
    <w:rsid w:val="00BB02EC"/>
    <w:rsid w:val="00BC269B"/>
    <w:rsid w:val="00BC3DB9"/>
    <w:rsid w:val="00BD117E"/>
    <w:rsid w:val="00BE73B3"/>
    <w:rsid w:val="00BF23AD"/>
    <w:rsid w:val="00BF2F5F"/>
    <w:rsid w:val="00C028B3"/>
    <w:rsid w:val="00C15BDC"/>
    <w:rsid w:val="00C20E35"/>
    <w:rsid w:val="00C225DD"/>
    <w:rsid w:val="00C23111"/>
    <w:rsid w:val="00C27965"/>
    <w:rsid w:val="00C27D8F"/>
    <w:rsid w:val="00C32DAE"/>
    <w:rsid w:val="00C36E6B"/>
    <w:rsid w:val="00C44B4D"/>
    <w:rsid w:val="00C506F9"/>
    <w:rsid w:val="00C508B3"/>
    <w:rsid w:val="00C552C8"/>
    <w:rsid w:val="00C55917"/>
    <w:rsid w:val="00C70A4B"/>
    <w:rsid w:val="00C71230"/>
    <w:rsid w:val="00C72229"/>
    <w:rsid w:val="00C81E04"/>
    <w:rsid w:val="00C8585C"/>
    <w:rsid w:val="00C87A6F"/>
    <w:rsid w:val="00C90652"/>
    <w:rsid w:val="00C9265B"/>
    <w:rsid w:val="00CA5E9F"/>
    <w:rsid w:val="00CA6016"/>
    <w:rsid w:val="00CB30E4"/>
    <w:rsid w:val="00CC7F58"/>
    <w:rsid w:val="00CD18AD"/>
    <w:rsid w:val="00CD62DD"/>
    <w:rsid w:val="00CE60CB"/>
    <w:rsid w:val="00CF19ED"/>
    <w:rsid w:val="00CF461B"/>
    <w:rsid w:val="00D01880"/>
    <w:rsid w:val="00D02A63"/>
    <w:rsid w:val="00D03BB2"/>
    <w:rsid w:val="00D059A1"/>
    <w:rsid w:val="00D1274B"/>
    <w:rsid w:val="00D12B25"/>
    <w:rsid w:val="00D13A10"/>
    <w:rsid w:val="00D22C0E"/>
    <w:rsid w:val="00D3520E"/>
    <w:rsid w:val="00D37F11"/>
    <w:rsid w:val="00D51541"/>
    <w:rsid w:val="00D52657"/>
    <w:rsid w:val="00D71E58"/>
    <w:rsid w:val="00D835B6"/>
    <w:rsid w:val="00D84512"/>
    <w:rsid w:val="00D857E9"/>
    <w:rsid w:val="00D97722"/>
    <w:rsid w:val="00DA03A7"/>
    <w:rsid w:val="00DA7C3C"/>
    <w:rsid w:val="00DC03CF"/>
    <w:rsid w:val="00DD20B1"/>
    <w:rsid w:val="00DD7247"/>
    <w:rsid w:val="00DE3977"/>
    <w:rsid w:val="00DE684A"/>
    <w:rsid w:val="00DF01B1"/>
    <w:rsid w:val="00DF71CC"/>
    <w:rsid w:val="00DF7411"/>
    <w:rsid w:val="00DF74CA"/>
    <w:rsid w:val="00E048F3"/>
    <w:rsid w:val="00E214F9"/>
    <w:rsid w:val="00E260DD"/>
    <w:rsid w:val="00E26B77"/>
    <w:rsid w:val="00E344E9"/>
    <w:rsid w:val="00E404B1"/>
    <w:rsid w:val="00E464AF"/>
    <w:rsid w:val="00E51D7A"/>
    <w:rsid w:val="00E55EDC"/>
    <w:rsid w:val="00E560B5"/>
    <w:rsid w:val="00E648CC"/>
    <w:rsid w:val="00E71CC7"/>
    <w:rsid w:val="00E74ADB"/>
    <w:rsid w:val="00E9001A"/>
    <w:rsid w:val="00E92A47"/>
    <w:rsid w:val="00E946A8"/>
    <w:rsid w:val="00EA0ADD"/>
    <w:rsid w:val="00EA360D"/>
    <w:rsid w:val="00EA450D"/>
    <w:rsid w:val="00EA67F4"/>
    <w:rsid w:val="00EB0D46"/>
    <w:rsid w:val="00EB3329"/>
    <w:rsid w:val="00EB5080"/>
    <w:rsid w:val="00EC4919"/>
    <w:rsid w:val="00EC5161"/>
    <w:rsid w:val="00EC6EB5"/>
    <w:rsid w:val="00EC7DFB"/>
    <w:rsid w:val="00ED2164"/>
    <w:rsid w:val="00ED2381"/>
    <w:rsid w:val="00ED3DB9"/>
    <w:rsid w:val="00ED6FE7"/>
    <w:rsid w:val="00ED7F16"/>
    <w:rsid w:val="00EE5007"/>
    <w:rsid w:val="00EE66C0"/>
    <w:rsid w:val="00EF69CF"/>
    <w:rsid w:val="00EF7E69"/>
    <w:rsid w:val="00F04892"/>
    <w:rsid w:val="00F107B5"/>
    <w:rsid w:val="00F12259"/>
    <w:rsid w:val="00F13A01"/>
    <w:rsid w:val="00F17FE5"/>
    <w:rsid w:val="00F210A5"/>
    <w:rsid w:val="00F234DB"/>
    <w:rsid w:val="00F27332"/>
    <w:rsid w:val="00F27CEA"/>
    <w:rsid w:val="00F36B04"/>
    <w:rsid w:val="00F400C8"/>
    <w:rsid w:val="00F45A5A"/>
    <w:rsid w:val="00F47FB9"/>
    <w:rsid w:val="00F510E0"/>
    <w:rsid w:val="00F553CC"/>
    <w:rsid w:val="00F569A0"/>
    <w:rsid w:val="00F6339D"/>
    <w:rsid w:val="00F656D3"/>
    <w:rsid w:val="00F65ACE"/>
    <w:rsid w:val="00F6764B"/>
    <w:rsid w:val="00F70E7A"/>
    <w:rsid w:val="00F738EA"/>
    <w:rsid w:val="00F73953"/>
    <w:rsid w:val="00F74EF6"/>
    <w:rsid w:val="00F76B55"/>
    <w:rsid w:val="00F814ED"/>
    <w:rsid w:val="00F83369"/>
    <w:rsid w:val="00F87298"/>
    <w:rsid w:val="00F87F3C"/>
    <w:rsid w:val="00F96803"/>
    <w:rsid w:val="00FA50B7"/>
    <w:rsid w:val="00FA599B"/>
    <w:rsid w:val="00FA6C51"/>
    <w:rsid w:val="00FC5427"/>
    <w:rsid w:val="00FD60F8"/>
    <w:rsid w:val="00FD6911"/>
    <w:rsid w:val="00FD72AD"/>
    <w:rsid w:val="00FE149C"/>
    <w:rsid w:val="00FE4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566F9"/>
  <w15:docId w15:val="{9A8CBC26-5070-4FD2-A058-1EFEF8573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164"/>
    <w:pPr>
      <w:ind w:left="720"/>
      <w:contextualSpacing/>
    </w:pPr>
  </w:style>
  <w:style w:type="table" w:styleId="TableGrid">
    <w:name w:val="Table Grid"/>
    <w:basedOn w:val="TableNormal"/>
    <w:uiPriority w:val="39"/>
    <w:rsid w:val="00135B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5B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BE3"/>
    <w:rPr>
      <w:rFonts w:ascii="Segoe UI" w:hAnsi="Segoe UI" w:cs="Segoe UI"/>
      <w:sz w:val="18"/>
      <w:szCs w:val="18"/>
    </w:rPr>
  </w:style>
  <w:style w:type="character" w:styleId="CommentReference">
    <w:name w:val="annotation reference"/>
    <w:basedOn w:val="DefaultParagraphFont"/>
    <w:uiPriority w:val="99"/>
    <w:semiHidden/>
    <w:unhideWhenUsed/>
    <w:rsid w:val="0046039E"/>
    <w:rPr>
      <w:sz w:val="16"/>
      <w:szCs w:val="16"/>
    </w:rPr>
  </w:style>
  <w:style w:type="paragraph" w:styleId="CommentText">
    <w:name w:val="annotation text"/>
    <w:basedOn w:val="Normal"/>
    <w:link w:val="CommentTextChar"/>
    <w:uiPriority w:val="99"/>
    <w:semiHidden/>
    <w:unhideWhenUsed/>
    <w:rsid w:val="0046039E"/>
    <w:pPr>
      <w:spacing w:line="240" w:lineRule="auto"/>
    </w:pPr>
    <w:rPr>
      <w:sz w:val="20"/>
      <w:szCs w:val="20"/>
    </w:rPr>
  </w:style>
  <w:style w:type="character" w:customStyle="1" w:styleId="CommentTextChar">
    <w:name w:val="Comment Text Char"/>
    <w:basedOn w:val="DefaultParagraphFont"/>
    <w:link w:val="CommentText"/>
    <w:uiPriority w:val="99"/>
    <w:semiHidden/>
    <w:rsid w:val="0046039E"/>
    <w:rPr>
      <w:sz w:val="20"/>
      <w:szCs w:val="20"/>
    </w:rPr>
  </w:style>
  <w:style w:type="paragraph" w:styleId="CommentSubject">
    <w:name w:val="annotation subject"/>
    <w:basedOn w:val="CommentText"/>
    <w:next w:val="CommentText"/>
    <w:link w:val="CommentSubjectChar"/>
    <w:uiPriority w:val="99"/>
    <w:semiHidden/>
    <w:unhideWhenUsed/>
    <w:rsid w:val="0046039E"/>
    <w:rPr>
      <w:b/>
      <w:bCs/>
    </w:rPr>
  </w:style>
  <w:style w:type="character" w:customStyle="1" w:styleId="CommentSubjectChar">
    <w:name w:val="Comment Subject Char"/>
    <w:basedOn w:val="CommentTextChar"/>
    <w:link w:val="CommentSubject"/>
    <w:uiPriority w:val="99"/>
    <w:semiHidden/>
    <w:rsid w:val="004603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941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0FE81-9D84-4CC7-95B9-149531A8B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2394</Words>
  <Characters>13651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Goutham R V (LEGAL)</dc:creator>
  <cp:lastModifiedBy>Nixon Bandi (MSD)</cp:lastModifiedBy>
  <cp:revision>19</cp:revision>
  <cp:lastPrinted>2018-08-03T11:41:00Z</cp:lastPrinted>
  <dcterms:created xsi:type="dcterms:W3CDTF">2018-04-24T07:08:00Z</dcterms:created>
  <dcterms:modified xsi:type="dcterms:W3CDTF">2024-04-23T07:06:00Z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2023-06-22T05:41:37Z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bc525d99-e233-4442-a761-d411686d8e1c</vt:lpwstr>
  </property>
  <property fmtid="{D5CDD505-2E9C-101B-9397-08002B2CF9AE}" pid="8" name="MSIP_Label_305f50f5-e953-4c63-867b-388561f41989_ContentBits">
    <vt:lpwstr>0</vt:lpwstr>
  </property>
</Properties>
</file>